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00" w:rsidRPr="004127EE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0B00" w:rsidRPr="004127EE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EE">
        <w:rPr>
          <w:rFonts w:ascii="Times New Roman" w:hAnsi="Times New Roman" w:cs="Times New Roman"/>
          <w:b/>
          <w:sz w:val="28"/>
          <w:szCs w:val="28"/>
        </w:rPr>
        <w:t>АДМИНИСТРАЦИЯ  ГОРОДА ИЛАНСКИЙ</w:t>
      </w:r>
    </w:p>
    <w:p w:rsidR="003E0B00" w:rsidRPr="004127EE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EE">
        <w:rPr>
          <w:rFonts w:ascii="Times New Roman" w:hAnsi="Times New Roman" w:cs="Times New Roman"/>
          <w:b/>
          <w:sz w:val="28"/>
          <w:szCs w:val="28"/>
        </w:rPr>
        <w:t>ИЛАНСКОГО РАЙОНА</w:t>
      </w:r>
    </w:p>
    <w:p w:rsidR="003E0B00" w:rsidRPr="004127EE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EE">
        <w:rPr>
          <w:rFonts w:ascii="Times New Roman" w:hAnsi="Times New Roman" w:cs="Times New Roman"/>
          <w:b/>
          <w:sz w:val="28"/>
          <w:szCs w:val="28"/>
        </w:rPr>
        <w:t xml:space="preserve"> КРАСНОЯРСКОГО  КРАЯ  </w:t>
      </w:r>
    </w:p>
    <w:p w:rsidR="003E0B00" w:rsidRPr="004127EE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00" w:rsidRPr="00A573E7" w:rsidRDefault="003E0B00" w:rsidP="003E0B00">
      <w:pPr>
        <w:pStyle w:val="1"/>
        <w:rPr>
          <w:b w:val="0"/>
          <w:sz w:val="28"/>
          <w:szCs w:val="28"/>
        </w:rPr>
      </w:pPr>
      <w:r w:rsidRPr="004127EE">
        <w:rPr>
          <w:sz w:val="28"/>
          <w:szCs w:val="28"/>
        </w:rPr>
        <w:t>ПОСТАНОВЛЕНИЕ</w:t>
      </w:r>
      <w:r w:rsidR="0037215B" w:rsidRPr="004127EE">
        <w:rPr>
          <w:sz w:val="28"/>
          <w:szCs w:val="28"/>
        </w:rPr>
        <w:t xml:space="preserve"> </w:t>
      </w:r>
      <w:r w:rsidR="00A573E7" w:rsidRPr="00A573E7">
        <w:rPr>
          <w:b w:val="0"/>
          <w:sz w:val="28"/>
          <w:szCs w:val="28"/>
        </w:rPr>
        <w:t>(проект)</w:t>
      </w:r>
    </w:p>
    <w:p w:rsidR="003E0B00" w:rsidRPr="00CB18FF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00" w:rsidRPr="00CB18FF" w:rsidRDefault="003E0B00" w:rsidP="00D9236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6"/>
        <w:gridCol w:w="3086"/>
        <w:gridCol w:w="3610"/>
      </w:tblGrid>
      <w:tr w:rsidR="003E0B00" w:rsidRPr="00CB18FF" w:rsidTr="004127EE">
        <w:trPr>
          <w:trHeight w:val="374"/>
        </w:trPr>
        <w:tc>
          <w:tcPr>
            <w:tcW w:w="3086" w:type="dxa"/>
            <w:hideMark/>
          </w:tcPr>
          <w:p w:rsidR="003E0B00" w:rsidRPr="00CB18FF" w:rsidRDefault="004127EE" w:rsidP="00DD3D7C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34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hideMark/>
          </w:tcPr>
          <w:p w:rsidR="003E0B00" w:rsidRPr="00CB18FF" w:rsidRDefault="004127EE" w:rsidP="0041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E0B00" w:rsidRPr="00EF10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E0B00" w:rsidRPr="00CB18FF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3610" w:type="dxa"/>
            <w:hideMark/>
          </w:tcPr>
          <w:p w:rsidR="003E0B00" w:rsidRPr="00CB18FF" w:rsidRDefault="0037215B" w:rsidP="00A573E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127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  <w:r w:rsidR="00D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B00" w:rsidRPr="00CB18FF" w:rsidTr="004127EE">
        <w:trPr>
          <w:trHeight w:val="124"/>
        </w:trPr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RPr="00CB18FF" w:rsidTr="004127EE">
        <w:trPr>
          <w:trHeight w:val="355"/>
        </w:trPr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RPr="00CB18FF" w:rsidTr="004127EE">
        <w:trPr>
          <w:cantSplit/>
        </w:trPr>
        <w:tc>
          <w:tcPr>
            <w:tcW w:w="9782" w:type="dxa"/>
            <w:gridSpan w:val="3"/>
            <w:hideMark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FB4" w:rsidRPr="006800F7" w:rsidRDefault="00A546FA" w:rsidP="00DB119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46FA">
        <w:rPr>
          <w:rFonts w:ascii="Times New Roman" w:hAnsi="Times New Roman" w:cs="Times New Roman"/>
          <w:sz w:val="24"/>
          <w:szCs w:val="24"/>
        </w:rPr>
        <w:t xml:space="preserve">Об </w:t>
      </w:r>
      <w:r w:rsidR="00DD3D7C">
        <w:rPr>
          <w:rFonts w:ascii="Times New Roman" w:hAnsi="Times New Roman" w:cs="Times New Roman"/>
          <w:sz w:val="24"/>
          <w:szCs w:val="24"/>
        </w:rPr>
        <w:t xml:space="preserve">определении управляющей организации для управления многоквартирным </w:t>
      </w:r>
      <w:proofErr w:type="gramStart"/>
      <w:r w:rsidR="00DD3D7C">
        <w:rPr>
          <w:rFonts w:ascii="Times New Roman" w:hAnsi="Times New Roman" w:cs="Times New Roman"/>
          <w:sz w:val="24"/>
          <w:szCs w:val="24"/>
        </w:rPr>
        <w:t xml:space="preserve">домом,  </w:t>
      </w:r>
      <w:r w:rsidR="00283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835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425E">
        <w:rPr>
          <w:rFonts w:ascii="Times New Roman" w:hAnsi="Times New Roman" w:cs="Times New Roman"/>
          <w:sz w:val="24"/>
          <w:szCs w:val="24"/>
        </w:rPr>
        <w:t>расположенн</w:t>
      </w:r>
      <w:r w:rsidR="00F31CA8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93425E">
        <w:rPr>
          <w:rFonts w:ascii="Times New Roman" w:hAnsi="Times New Roman" w:cs="Times New Roman"/>
          <w:sz w:val="24"/>
          <w:szCs w:val="24"/>
        </w:rPr>
        <w:t xml:space="preserve">м по адресу: </w:t>
      </w:r>
      <w:r w:rsidR="0028353C">
        <w:rPr>
          <w:rFonts w:ascii="Times New Roman" w:hAnsi="Times New Roman" w:cs="Times New Roman"/>
          <w:sz w:val="24"/>
          <w:szCs w:val="24"/>
        </w:rPr>
        <w:t> </w:t>
      </w:r>
      <w:r w:rsidR="0093425E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="0028353C">
        <w:rPr>
          <w:rFonts w:ascii="Times New Roman" w:hAnsi="Times New Roman" w:cs="Times New Roman"/>
          <w:sz w:val="24"/>
          <w:szCs w:val="24"/>
        </w:rPr>
        <w:t>г. Иланский,</w:t>
      </w:r>
      <w:r w:rsidR="0093425E">
        <w:rPr>
          <w:rFonts w:ascii="Times New Roman" w:hAnsi="Times New Roman" w:cs="Times New Roman"/>
          <w:sz w:val="24"/>
          <w:szCs w:val="24"/>
        </w:rPr>
        <w:t xml:space="preserve"> ул. Комсомольская, д. 10,</w:t>
      </w:r>
      <w:r w:rsidR="0028353C">
        <w:rPr>
          <w:rFonts w:ascii="Times New Roman" w:hAnsi="Times New Roman" w:cs="Times New Roman"/>
          <w:sz w:val="24"/>
          <w:szCs w:val="24"/>
        </w:rPr>
        <w:t xml:space="preserve"> в</w:t>
      </w:r>
      <w:r w:rsidR="00DD3D7C">
        <w:rPr>
          <w:rFonts w:ascii="Times New Roman" w:hAnsi="Times New Roman" w:cs="Times New Roman"/>
          <w:sz w:val="24"/>
          <w:szCs w:val="24"/>
        </w:rPr>
        <w:t xml:space="preserve">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4127EE" w:rsidRPr="00913D25" w:rsidRDefault="004127EE" w:rsidP="004127EE">
      <w:pPr>
        <w:pStyle w:val="a5"/>
        <w:spacing w:line="276" w:lineRule="auto"/>
        <w:ind w:firstLine="709"/>
        <w:rPr>
          <w:szCs w:val="24"/>
        </w:rPr>
      </w:pPr>
    </w:p>
    <w:p w:rsidR="003E0B00" w:rsidRPr="004127EE" w:rsidRDefault="00A546FA" w:rsidP="004127EE">
      <w:pPr>
        <w:spacing w:after="0"/>
        <w:ind w:firstLine="709"/>
        <w:jc w:val="both"/>
        <w:rPr>
          <w:szCs w:val="24"/>
        </w:rPr>
      </w:pPr>
      <w:r w:rsidRPr="00A546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34FBB">
        <w:rPr>
          <w:rFonts w:ascii="Times New Roman" w:hAnsi="Times New Roman" w:cs="Times New Roman"/>
          <w:sz w:val="24"/>
          <w:szCs w:val="24"/>
        </w:rPr>
        <w:t>ст. 161 Жилищного кодекса Российской Федерации,</w:t>
      </w:r>
      <w:r w:rsidRPr="00A546FA">
        <w:rPr>
          <w:rFonts w:ascii="Times New Roman" w:hAnsi="Times New Roman" w:cs="Times New Roman"/>
          <w:sz w:val="24"/>
          <w:szCs w:val="24"/>
        </w:rPr>
        <w:t xml:space="preserve"> </w:t>
      </w:r>
      <w:r w:rsidR="00334FB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</w:t>
      </w:r>
      <w:r w:rsidR="007E2266">
        <w:rPr>
          <w:rFonts w:ascii="Times New Roman" w:hAnsi="Times New Roman" w:cs="Times New Roman"/>
          <w:sz w:val="24"/>
          <w:szCs w:val="24"/>
        </w:rPr>
        <w:t xml:space="preserve"> руководствуясь ст. ст. 7, 15, 18 Устава </w:t>
      </w:r>
      <w:r w:rsidR="00A573E7">
        <w:rPr>
          <w:rFonts w:ascii="Times New Roman" w:hAnsi="Times New Roman" w:cs="Times New Roman"/>
          <w:sz w:val="24"/>
          <w:szCs w:val="24"/>
        </w:rPr>
        <w:t>Г</w:t>
      </w:r>
      <w:r w:rsidR="007E2266">
        <w:rPr>
          <w:rFonts w:ascii="Times New Roman" w:hAnsi="Times New Roman" w:cs="Times New Roman"/>
          <w:sz w:val="24"/>
          <w:szCs w:val="24"/>
        </w:rPr>
        <w:t>ород</w:t>
      </w:r>
      <w:r w:rsidR="00A573E7">
        <w:rPr>
          <w:rFonts w:ascii="Times New Roman" w:hAnsi="Times New Roman" w:cs="Times New Roman"/>
          <w:sz w:val="24"/>
          <w:szCs w:val="24"/>
        </w:rPr>
        <w:t>ского поселения город</w:t>
      </w:r>
      <w:r w:rsidR="007E2266">
        <w:rPr>
          <w:rFonts w:ascii="Times New Roman" w:hAnsi="Times New Roman" w:cs="Times New Roman"/>
          <w:sz w:val="24"/>
          <w:szCs w:val="24"/>
        </w:rPr>
        <w:t xml:space="preserve"> Иланский Иланского</w:t>
      </w:r>
      <w:r w:rsidR="00A573E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E2266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4127EE">
        <w:rPr>
          <w:szCs w:val="24"/>
        </w:rPr>
        <w:t xml:space="preserve">, </w:t>
      </w:r>
      <w:r w:rsidR="003E0B00" w:rsidRPr="004127EE">
        <w:rPr>
          <w:rFonts w:ascii="Times New Roman" w:hAnsi="Times New Roman" w:cs="Times New Roman"/>
          <w:sz w:val="24"/>
          <w:szCs w:val="24"/>
        </w:rPr>
        <w:t>ПОСТАНОВЛЯЮ:</w:t>
      </w:r>
      <w:r w:rsidR="003E0B00" w:rsidRPr="003B08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B00" w:rsidRPr="003B08E4" w:rsidRDefault="003E0B00" w:rsidP="004127EE">
      <w:pPr>
        <w:spacing w:after="0"/>
        <w:ind w:right="142" w:firstLine="709"/>
        <w:jc w:val="both"/>
        <w:rPr>
          <w:b/>
          <w:sz w:val="24"/>
          <w:szCs w:val="24"/>
        </w:rPr>
      </w:pPr>
    </w:p>
    <w:p w:rsidR="00A546FA" w:rsidRDefault="00A546FA" w:rsidP="004127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46FA">
        <w:rPr>
          <w:rFonts w:ascii="Times New Roman" w:hAnsi="Times New Roman" w:cs="Times New Roman"/>
          <w:sz w:val="24"/>
          <w:szCs w:val="24"/>
        </w:rPr>
        <w:t xml:space="preserve">1. </w:t>
      </w:r>
      <w:r w:rsidR="0028353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3425E" w:rsidRPr="0093425E">
        <w:rPr>
          <w:rFonts w:ascii="Times New Roman" w:hAnsi="Times New Roman" w:cs="Times New Roman"/>
          <w:sz w:val="24"/>
          <w:szCs w:val="24"/>
        </w:rPr>
        <w:t>до выбора собственниками способа управления многоквартирным домом или до заключения договора управления многоквартирным домом с управляющей организацией, определенной по результатам открытого конкурса, управляющей организацией для управления многоквартирным дом</w:t>
      </w:r>
      <w:r w:rsidR="0093425E">
        <w:rPr>
          <w:rFonts w:ascii="Times New Roman" w:hAnsi="Times New Roman" w:cs="Times New Roman"/>
          <w:sz w:val="24"/>
          <w:szCs w:val="24"/>
        </w:rPr>
        <w:t>о</w:t>
      </w:r>
      <w:r w:rsidR="0093425E" w:rsidRPr="0093425E">
        <w:rPr>
          <w:rFonts w:ascii="Times New Roman" w:hAnsi="Times New Roman" w:cs="Times New Roman"/>
          <w:sz w:val="24"/>
          <w:szCs w:val="24"/>
        </w:rPr>
        <w:t>м, в отношении котор</w:t>
      </w:r>
      <w:r w:rsidR="0093425E">
        <w:rPr>
          <w:rFonts w:ascii="Times New Roman" w:hAnsi="Times New Roman" w:cs="Times New Roman"/>
          <w:sz w:val="24"/>
          <w:szCs w:val="24"/>
        </w:rPr>
        <w:t>ого</w:t>
      </w:r>
      <w:r w:rsidR="0093425E" w:rsidRPr="0093425E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не реализован, не определена у</w:t>
      </w:r>
      <w:r w:rsidR="0093425E">
        <w:rPr>
          <w:rFonts w:ascii="Times New Roman" w:hAnsi="Times New Roman" w:cs="Times New Roman"/>
          <w:sz w:val="24"/>
          <w:szCs w:val="24"/>
        </w:rPr>
        <w:t xml:space="preserve">правляющая организация, </w:t>
      </w:r>
      <w:r w:rsidR="00B8019F">
        <w:rPr>
          <w:rFonts w:ascii="Times New Roman" w:hAnsi="Times New Roman" w:cs="Times New Roman"/>
          <w:sz w:val="24"/>
          <w:szCs w:val="24"/>
        </w:rPr>
        <w:t xml:space="preserve"> </w:t>
      </w:r>
      <w:r w:rsidR="00312BB7">
        <w:rPr>
          <w:rFonts w:ascii="Times New Roman" w:hAnsi="Times New Roman" w:cs="Times New Roman"/>
          <w:sz w:val="24"/>
          <w:szCs w:val="24"/>
        </w:rPr>
        <w:t>о</w:t>
      </w:r>
      <w:r w:rsidR="00B8019F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«Стратегия», ОГРН 1202400030348, ИНН 2415006525</w:t>
      </w:r>
      <w:r w:rsidR="00C37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BB7" w:rsidRDefault="00D634B4" w:rsidP="004127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2BB7" w:rsidRPr="00312BB7">
        <w:rPr>
          <w:rFonts w:ascii="Times New Roman" w:hAnsi="Times New Roman" w:cs="Times New Roman"/>
          <w:sz w:val="24"/>
          <w:szCs w:val="24"/>
        </w:rPr>
        <w:t xml:space="preserve">Установить перечень работ и (или) услуг по управлению многоквартирными домами, услуг и работ по содержанию и ремонту общего имущества в многоквартирных домах, устанавливаемый в зависимости от конструктивных и технических параметров многоквартирных домов,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многоквартирных домах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Предоставление </w:t>
      </w:r>
      <w:r w:rsidR="00312BB7" w:rsidRPr="00312BB7">
        <w:rPr>
          <w:rFonts w:ascii="Times New Roman" w:hAnsi="Times New Roman" w:cs="Times New Roman"/>
          <w:sz w:val="24"/>
          <w:szCs w:val="24"/>
        </w:rPr>
        <w:lastRenderedPageBreak/>
        <w:t>коммунальных услуг собственникам и пользователям помещений в многоквартирных домах, находящихся в управлении управляющей организации, определенной в соответствии с настоящим постановлением,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D951F7" w:rsidRPr="00D951F7" w:rsidRDefault="00312BB7" w:rsidP="00D951F7">
      <w:pPr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B4">
        <w:rPr>
          <w:rFonts w:ascii="Times New Roman" w:hAnsi="Times New Roman" w:cs="Times New Roman"/>
          <w:sz w:val="24"/>
          <w:szCs w:val="24"/>
        </w:rPr>
        <w:t>3.</w:t>
      </w:r>
      <w:r w:rsidR="00684049">
        <w:rPr>
          <w:rFonts w:ascii="Times New Roman" w:hAnsi="Times New Roman" w:cs="Times New Roman"/>
          <w:sz w:val="24"/>
          <w:szCs w:val="24"/>
        </w:rPr>
        <w:t> </w:t>
      </w:r>
      <w:r w:rsidR="009A6B47">
        <w:rPr>
          <w:rFonts w:ascii="Times New Roman" w:hAnsi="Times New Roman" w:cs="Times New Roman"/>
          <w:sz w:val="24"/>
          <w:szCs w:val="24"/>
        </w:rPr>
        <w:t>Утвердить размер платы за содержание жилого помещения</w:t>
      </w:r>
      <w:r w:rsidR="00D951F7">
        <w:rPr>
          <w:rFonts w:ascii="Times New Roman" w:hAnsi="Times New Roman" w:cs="Times New Roman"/>
          <w:sz w:val="24"/>
          <w:szCs w:val="24"/>
        </w:rPr>
        <w:t xml:space="preserve"> в соответствии  с постановлением</w:t>
      </w:r>
      <w:r w:rsidR="00F31CA8">
        <w:rPr>
          <w:rFonts w:ascii="Times New Roman" w:hAnsi="Times New Roman" w:cs="Times New Roman"/>
          <w:sz w:val="24"/>
          <w:szCs w:val="24"/>
        </w:rPr>
        <w:t xml:space="preserve"> администрации города Иланский Иланского района Красноярского края          </w:t>
      </w:r>
      <w:r w:rsidR="00D951F7">
        <w:rPr>
          <w:rFonts w:ascii="Times New Roman" w:hAnsi="Times New Roman" w:cs="Times New Roman"/>
          <w:sz w:val="24"/>
          <w:szCs w:val="24"/>
        </w:rPr>
        <w:t xml:space="preserve"> </w:t>
      </w:r>
      <w:r w:rsidR="00D951F7" w:rsidRPr="00D951F7">
        <w:rPr>
          <w:rFonts w:ascii="Times New Roman" w:hAnsi="Times New Roman" w:cs="Times New Roman"/>
          <w:bCs/>
          <w:sz w:val="24"/>
          <w:szCs w:val="24"/>
        </w:rPr>
        <w:t xml:space="preserve">№ 11 от 25.01.2021 г. </w:t>
      </w:r>
      <w:r w:rsidR="00D951F7">
        <w:rPr>
          <w:rFonts w:ascii="Times New Roman" w:hAnsi="Times New Roman" w:cs="Times New Roman"/>
          <w:bCs/>
          <w:sz w:val="24"/>
          <w:szCs w:val="24"/>
        </w:rPr>
        <w:t>«</w:t>
      </w:r>
      <w:r w:rsidR="00D951F7" w:rsidRPr="00D951F7">
        <w:rPr>
          <w:rFonts w:ascii="Times New Roman" w:hAnsi="Times New Roman" w:cs="Times New Roman"/>
          <w:bCs/>
          <w:sz w:val="24"/>
          <w:szCs w:val="24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 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в муниципальном образовании город Иланский Иланского района Красноярского края</w:t>
      </w:r>
      <w:r w:rsidR="00D951F7">
        <w:rPr>
          <w:rFonts w:ascii="Times New Roman" w:hAnsi="Times New Roman" w:cs="Times New Roman"/>
          <w:bCs/>
          <w:sz w:val="24"/>
          <w:szCs w:val="24"/>
        </w:rPr>
        <w:t>»,</w:t>
      </w:r>
      <w:r w:rsidR="00F3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1F7">
        <w:rPr>
          <w:rFonts w:ascii="Times New Roman" w:hAnsi="Times New Roman" w:cs="Times New Roman"/>
          <w:bCs/>
          <w:sz w:val="24"/>
          <w:szCs w:val="24"/>
        </w:rPr>
        <w:t xml:space="preserve">19 рублей 81 копейка за 1 </w:t>
      </w:r>
      <w:proofErr w:type="spellStart"/>
      <w:r w:rsidR="00D951F7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D951F7">
        <w:rPr>
          <w:rFonts w:ascii="Times New Roman" w:hAnsi="Times New Roman" w:cs="Times New Roman"/>
          <w:bCs/>
          <w:sz w:val="24"/>
          <w:szCs w:val="24"/>
        </w:rPr>
        <w:t>. общей площади жилого помещения в месяц.</w:t>
      </w:r>
    </w:p>
    <w:p w:rsidR="00E32CED" w:rsidRDefault="00D634B4" w:rsidP="004127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6FA" w:rsidRPr="00A546FA">
        <w:rPr>
          <w:rFonts w:ascii="Times New Roman" w:hAnsi="Times New Roman" w:cs="Times New Roman"/>
          <w:sz w:val="24"/>
          <w:szCs w:val="24"/>
        </w:rPr>
        <w:t>.</w:t>
      </w:r>
      <w:r w:rsidR="00E32CED">
        <w:rPr>
          <w:rFonts w:ascii="Times New Roman" w:hAnsi="Times New Roman" w:cs="Times New Roman"/>
          <w:sz w:val="24"/>
          <w:szCs w:val="24"/>
        </w:rPr>
        <w:t xml:space="preserve"> </w:t>
      </w:r>
      <w:r w:rsidR="008C66FD">
        <w:rPr>
          <w:rFonts w:ascii="Times New Roman" w:hAnsi="Times New Roman" w:cs="Times New Roman"/>
          <w:sz w:val="24"/>
          <w:szCs w:val="24"/>
        </w:rPr>
        <w:t xml:space="preserve"> </w:t>
      </w:r>
      <w:r w:rsidR="00E32CED">
        <w:rPr>
          <w:rFonts w:ascii="Times New Roman" w:hAnsi="Times New Roman" w:cs="Times New Roman"/>
          <w:sz w:val="24"/>
          <w:szCs w:val="24"/>
        </w:rPr>
        <w:t>Контроль</w:t>
      </w:r>
      <w:r w:rsidR="008C66FD">
        <w:rPr>
          <w:rFonts w:ascii="Times New Roman" w:hAnsi="Times New Roman" w:cs="Times New Roman"/>
          <w:sz w:val="24"/>
          <w:szCs w:val="24"/>
        </w:rPr>
        <w:t xml:space="preserve"> за выполнением</w:t>
      </w:r>
      <w:r w:rsidR="00E32CE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C66FD">
        <w:rPr>
          <w:rFonts w:ascii="Times New Roman" w:hAnsi="Times New Roman" w:cs="Times New Roman"/>
          <w:sz w:val="24"/>
          <w:szCs w:val="24"/>
        </w:rPr>
        <w:t>п</w:t>
      </w:r>
      <w:r w:rsidR="00E32CED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E2266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F31CA8">
        <w:rPr>
          <w:rFonts w:ascii="Times New Roman" w:hAnsi="Times New Roman" w:cs="Times New Roman"/>
          <w:sz w:val="24"/>
          <w:szCs w:val="24"/>
        </w:rPr>
        <w:t xml:space="preserve">начальника отдела муниципального контроля </w:t>
      </w:r>
      <w:proofErr w:type="spellStart"/>
      <w:r w:rsidR="00F31CA8">
        <w:rPr>
          <w:rFonts w:ascii="Times New Roman" w:hAnsi="Times New Roman" w:cs="Times New Roman"/>
          <w:sz w:val="24"/>
          <w:szCs w:val="24"/>
        </w:rPr>
        <w:t>Слезак</w:t>
      </w:r>
      <w:proofErr w:type="spellEnd"/>
      <w:r w:rsidR="00F5478C">
        <w:rPr>
          <w:rFonts w:ascii="Times New Roman" w:hAnsi="Times New Roman" w:cs="Times New Roman"/>
          <w:sz w:val="24"/>
          <w:szCs w:val="24"/>
        </w:rPr>
        <w:t xml:space="preserve"> </w:t>
      </w:r>
      <w:r w:rsidR="00F31CA8">
        <w:rPr>
          <w:rFonts w:ascii="Times New Roman" w:hAnsi="Times New Roman" w:cs="Times New Roman"/>
          <w:sz w:val="24"/>
          <w:szCs w:val="24"/>
        </w:rPr>
        <w:t>Е</w:t>
      </w:r>
      <w:r w:rsidR="00F5478C">
        <w:rPr>
          <w:rFonts w:ascii="Times New Roman" w:hAnsi="Times New Roman" w:cs="Times New Roman"/>
          <w:sz w:val="24"/>
          <w:szCs w:val="24"/>
        </w:rPr>
        <w:t>.</w:t>
      </w:r>
      <w:r w:rsidR="00F31CA8">
        <w:rPr>
          <w:rFonts w:ascii="Times New Roman" w:hAnsi="Times New Roman" w:cs="Times New Roman"/>
          <w:sz w:val="24"/>
          <w:szCs w:val="24"/>
        </w:rPr>
        <w:t>М</w:t>
      </w:r>
      <w:r w:rsidR="00F5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482" w:rsidRDefault="00D634B4" w:rsidP="004127EE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2CED">
        <w:rPr>
          <w:rFonts w:ascii="Times New Roman" w:hAnsi="Times New Roman" w:cs="Times New Roman"/>
          <w:sz w:val="24"/>
          <w:szCs w:val="24"/>
        </w:rPr>
        <w:t xml:space="preserve">. </w:t>
      </w:r>
      <w:r w:rsidR="00F31CA8" w:rsidRPr="00F31CA8">
        <w:rPr>
          <w:rFonts w:ascii="Times New Roman" w:hAnsi="Times New Roman" w:cs="Times New Roman"/>
          <w:sz w:val="24"/>
          <w:szCs w:val="24"/>
        </w:rPr>
        <w:t>Постановление вступает в силу со дня следующего, за днем официального опубликования в газете «</w:t>
      </w:r>
      <w:proofErr w:type="spellStart"/>
      <w:r w:rsidR="00F31CA8" w:rsidRPr="00F31CA8">
        <w:rPr>
          <w:rFonts w:ascii="Times New Roman" w:hAnsi="Times New Roman" w:cs="Times New Roman"/>
          <w:sz w:val="24"/>
          <w:szCs w:val="24"/>
        </w:rPr>
        <w:t>Иланские</w:t>
      </w:r>
      <w:proofErr w:type="spellEnd"/>
      <w:r w:rsidR="00F31CA8" w:rsidRPr="00F31CA8">
        <w:rPr>
          <w:rFonts w:ascii="Times New Roman" w:hAnsi="Times New Roman" w:cs="Times New Roman"/>
          <w:sz w:val="24"/>
          <w:szCs w:val="24"/>
        </w:rPr>
        <w:t xml:space="preserve"> вести» и подлежит размещению на официальном Интернет-сайте администрации города Иланский Иланского района Красноярского края</w:t>
      </w:r>
      <w:r w:rsidR="00F31CA8">
        <w:rPr>
          <w:rFonts w:ascii="Times New Roman" w:hAnsi="Times New Roman" w:cs="Times New Roman"/>
          <w:sz w:val="24"/>
          <w:szCs w:val="24"/>
        </w:rPr>
        <w:t>.</w:t>
      </w:r>
    </w:p>
    <w:p w:rsidR="00F1487A" w:rsidRDefault="00F1487A" w:rsidP="004127EE">
      <w:pPr>
        <w:pStyle w:val="a3"/>
        <w:tabs>
          <w:tab w:val="left" w:pos="9356"/>
        </w:tabs>
        <w:jc w:val="both"/>
        <w:rPr>
          <w:szCs w:val="24"/>
        </w:rPr>
      </w:pPr>
    </w:p>
    <w:p w:rsidR="00F31CA8" w:rsidRDefault="00F31CA8" w:rsidP="004127EE">
      <w:pPr>
        <w:pStyle w:val="a3"/>
        <w:tabs>
          <w:tab w:val="left" w:pos="9356"/>
        </w:tabs>
        <w:jc w:val="both"/>
        <w:rPr>
          <w:szCs w:val="24"/>
        </w:rPr>
      </w:pPr>
    </w:p>
    <w:p w:rsidR="003E0B00" w:rsidRPr="003B08E4" w:rsidRDefault="00C17132" w:rsidP="004127EE">
      <w:pPr>
        <w:pStyle w:val="a3"/>
        <w:tabs>
          <w:tab w:val="left" w:pos="9356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4127EE">
        <w:rPr>
          <w:szCs w:val="24"/>
        </w:rPr>
        <w:t xml:space="preserve">  </w:t>
      </w:r>
      <w:r>
        <w:rPr>
          <w:szCs w:val="24"/>
        </w:rPr>
        <w:t xml:space="preserve"> </w:t>
      </w:r>
      <w:proofErr w:type="gramStart"/>
      <w:r w:rsidR="00246AB2">
        <w:rPr>
          <w:szCs w:val="24"/>
        </w:rPr>
        <w:t>Г</w:t>
      </w:r>
      <w:r w:rsidR="003E0B00" w:rsidRPr="003B08E4">
        <w:rPr>
          <w:szCs w:val="24"/>
        </w:rPr>
        <w:t>лав</w:t>
      </w:r>
      <w:r>
        <w:rPr>
          <w:szCs w:val="24"/>
        </w:rPr>
        <w:t>а</w:t>
      </w:r>
      <w:r w:rsidR="003E0B00" w:rsidRPr="003B08E4">
        <w:rPr>
          <w:szCs w:val="24"/>
        </w:rPr>
        <w:t xml:space="preserve">  </w:t>
      </w:r>
      <w:r w:rsidR="00C26586">
        <w:rPr>
          <w:szCs w:val="24"/>
        </w:rPr>
        <w:t>города</w:t>
      </w:r>
      <w:proofErr w:type="gramEnd"/>
      <w:r w:rsidR="003E0B00" w:rsidRPr="003B08E4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3E0B00" w:rsidRPr="003B08E4">
        <w:rPr>
          <w:szCs w:val="24"/>
        </w:rPr>
        <w:t xml:space="preserve">                 </w:t>
      </w:r>
      <w:r w:rsidR="00A933BC">
        <w:rPr>
          <w:szCs w:val="24"/>
        </w:rPr>
        <w:t xml:space="preserve">       </w:t>
      </w:r>
      <w:r>
        <w:rPr>
          <w:szCs w:val="24"/>
        </w:rPr>
        <w:t xml:space="preserve">          </w:t>
      </w:r>
      <w:r w:rsidR="004127EE">
        <w:rPr>
          <w:szCs w:val="24"/>
        </w:rPr>
        <w:t xml:space="preserve">            </w:t>
      </w:r>
      <w:r>
        <w:rPr>
          <w:szCs w:val="24"/>
        </w:rPr>
        <w:t xml:space="preserve">            </w:t>
      </w:r>
      <w:r w:rsidR="00A933BC">
        <w:rPr>
          <w:szCs w:val="24"/>
        </w:rPr>
        <w:t xml:space="preserve">            </w:t>
      </w:r>
      <w:r w:rsidR="003E0B00" w:rsidRPr="003B08E4">
        <w:rPr>
          <w:szCs w:val="24"/>
        </w:rPr>
        <w:t xml:space="preserve">            </w:t>
      </w:r>
      <w:r>
        <w:rPr>
          <w:szCs w:val="24"/>
        </w:rPr>
        <w:t>В</w:t>
      </w:r>
      <w:r w:rsidR="00F37C80">
        <w:rPr>
          <w:szCs w:val="24"/>
        </w:rPr>
        <w:t>.</w:t>
      </w:r>
      <w:r>
        <w:rPr>
          <w:szCs w:val="24"/>
        </w:rPr>
        <w:t>В</w:t>
      </w:r>
      <w:r w:rsidR="00F37C80">
        <w:rPr>
          <w:szCs w:val="24"/>
        </w:rPr>
        <w:t xml:space="preserve">. </w:t>
      </w:r>
      <w:r>
        <w:rPr>
          <w:szCs w:val="24"/>
        </w:rPr>
        <w:t>Максаков</w:t>
      </w:r>
    </w:p>
    <w:p w:rsidR="004127EE" w:rsidRPr="003B08E4" w:rsidRDefault="004127EE" w:rsidP="004127EE">
      <w:pPr>
        <w:pStyle w:val="a3"/>
        <w:tabs>
          <w:tab w:val="left" w:pos="9356"/>
        </w:tabs>
        <w:ind w:firstLine="709"/>
        <w:jc w:val="both"/>
        <w:rPr>
          <w:szCs w:val="24"/>
        </w:rPr>
      </w:pPr>
    </w:p>
    <w:sectPr w:rsidR="004127EE" w:rsidRPr="003B08E4" w:rsidSect="007220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2C5"/>
    <w:multiLevelType w:val="hybridMultilevel"/>
    <w:tmpl w:val="FBFA7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2" w15:restartNumberingAfterBreak="0">
    <w:nsid w:val="23510AB2"/>
    <w:multiLevelType w:val="hybridMultilevel"/>
    <w:tmpl w:val="E520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00"/>
    <w:rsid w:val="0001053B"/>
    <w:rsid w:val="00013A85"/>
    <w:rsid w:val="000212F1"/>
    <w:rsid w:val="00024B0F"/>
    <w:rsid w:val="00054BF0"/>
    <w:rsid w:val="00056F1F"/>
    <w:rsid w:val="0008298F"/>
    <w:rsid w:val="00085C4E"/>
    <w:rsid w:val="000E1D1F"/>
    <w:rsid w:val="000E269B"/>
    <w:rsid w:val="00105BB5"/>
    <w:rsid w:val="00122305"/>
    <w:rsid w:val="00125C5D"/>
    <w:rsid w:val="0014364D"/>
    <w:rsid w:val="0017294B"/>
    <w:rsid w:val="001813E3"/>
    <w:rsid w:val="00194AEB"/>
    <w:rsid w:val="001B3FFF"/>
    <w:rsid w:val="001E4377"/>
    <w:rsid w:val="00202074"/>
    <w:rsid w:val="002054DC"/>
    <w:rsid w:val="00243391"/>
    <w:rsid w:val="00246AB2"/>
    <w:rsid w:val="0027546D"/>
    <w:rsid w:val="0028353C"/>
    <w:rsid w:val="002A53D5"/>
    <w:rsid w:val="002A6188"/>
    <w:rsid w:val="002F57EA"/>
    <w:rsid w:val="00312BB7"/>
    <w:rsid w:val="00327CDE"/>
    <w:rsid w:val="00330366"/>
    <w:rsid w:val="003337DE"/>
    <w:rsid w:val="00334FBB"/>
    <w:rsid w:val="003545AD"/>
    <w:rsid w:val="0037215B"/>
    <w:rsid w:val="00375D1D"/>
    <w:rsid w:val="0037729D"/>
    <w:rsid w:val="003855EE"/>
    <w:rsid w:val="003D25FC"/>
    <w:rsid w:val="003E0B00"/>
    <w:rsid w:val="003E366C"/>
    <w:rsid w:val="003E6588"/>
    <w:rsid w:val="003E7EB1"/>
    <w:rsid w:val="00411944"/>
    <w:rsid w:val="004127EE"/>
    <w:rsid w:val="00431E87"/>
    <w:rsid w:val="004709A2"/>
    <w:rsid w:val="004F4FC2"/>
    <w:rsid w:val="004F7F56"/>
    <w:rsid w:val="00511BA6"/>
    <w:rsid w:val="00526B08"/>
    <w:rsid w:val="00596125"/>
    <w:rsid w:val="005A2841"/>
    <w:rsid w:val="005B6785"/>
    <w:rsid w:val="005D6AB3"/>
    <w:rsid w:val="006055B1"/>
    <w:rsid w:val="00617966"/>
    <w:rsid w:val="006215F0"/>
    <w:rsid w:val="00624DA1"/>
    <w:rsid w:val="006334D7"/>
    <w:rsid w:val="00655966"/>
    <w:rsid w:val="006800F7"/>
    <w:rsid w:val="00684049"/>
    <w:rsid w:val="006A2BFE"/>
    <w:rsid w:val="0070625A"/>
    <w:rsid w:val="007220C4"/>
    <w:rsid w:val="0073138C"/>
    <w:rsid w:val="00763DA8"/>
    <w:rsid w:val="007748D3"/>
    <w:rsid w:val="0079128A"/>
    <w:rsid w:val="007C7B6E"/>
    <w:rsid w:val="007E1C4A"/>
    <w:rsid w:val="007E2266"/>
    <w:rsid w:val="007E5482"/>
    <w:rsid w:val="007F4733"/>
    <w:rsid w:val="00816C48"/>
    <w:rsid w:val="00823FBE"/>
    <w:rsid w:val="00825F10"/>
    <w:rsid w:val="008578E1"/>
    <w:rsid w:val="008813B6"/>
    <w:rsid w:val="0088320A"/>
    <w:rsid w:val="00897057"/>
    <w:rsid w:val="008B1B0C"/>
    <w:rsid w:val="008B4562"/>
    <w:rsid w:val="008C66FD"/>
    <w:rsid w:val="00902E6B"/>
    <w:rsid w:val="00911DD2"/>
    <w:rsid w:val="00913D25"/>
    <w:rsid w:val="00914ADD"/>
    <w:rsid w:val="00927467"/>
    <w:rsid w:val="00930933"/>
    <w:rsid w:val="0093425E"/>
    <w:rsid w:val="009903BF"/>
    <w:rsid w:val="009A6B47"/>
    <w:rsid w:val="009D08DD"/>
    <w:rsid w:val="009D2713"/>
    <w:rsid w:val="009E08F0"/>
    <w:rsid w:val="00A047D4"/>
    <w:rsid w:val="00A31B93"/>
    <w:rsid w:val="00A3362D"/>
    <w:rsid w:val="00A5329A"/>
    <w:rsid w:val="00A546FA"/>
    <w:rsid w:val="00A573E7"/>
    <w:rsid w:val="00A60D6A"/>
    <w:rsid w:val="00A67631"/>
    <w:rsid w:val="00A71E5B"/>
    <w:rsid w:val="00A824A1"/>
    <w:rsid w:val="00A87567"/>
    <w:rsid w:val="00A933BC"/>
    <w:rsid w:val="00A9701D"/>
    <w:rsid w:val="00AC0C71"/>
    <w:rsid w:val="00AC0DE9"/>
    <w:rsid w:val="00AC334C"/>
    <w:rsid w:val="00AF28EC"/>
    <w:rsid w:val="00B25FB4"/>
    <w:rsid w:val="00B46FC7"/>
    <w:rsid w:val="00B634DD"/>
    <w:rsid w:val="00B7342F"/>
    <w:rsid w:val="00B8019F"/>
    <w:rsid w:val="00B95BF3"/>
    <w:rsid w:val="00BD4E2E"/>
    <w:rsid w:val="00BE254F"/>
    <w:rsid w:val="00BE4D7E"/>
    <w:rsid w:val="00C17132"/>
    <w:rsid w:val="00C26586"/>
    <w:rsid w:val="00C37D8C"/>
    <w:rsid w:val="00C519FB"/>
    <w:rsid w:val="00C64723"/>
    <w:rsid w:val="00C70C60"/>
    <w:rsid w:val="00C97E86"/>
    <w:rsid w:val="00CA3784"/>
    <w:rsid w:val="00CD6C53"/>
    <w:rsid w:val="00CE68D9"/>
    <w:rsid w:val="00D205C4"/>
    <w:rsid w:val="00D634B4"/>
    <w:rsid w:val="00D64B2E"/>
    <w:rsid w:val="00D73E08"/>
    <w:rsid w:val="00D911BC"/>
    <w:rsid w:val="00D92369"/>
    <w:rsid w:val="00D951F7"/>
    <w:rsid w:val="00D96C9B"/>
    <w:rsid w:val="00DA1640"/>
    <w:rsid w:val="00DA4A27"/>
    <w:rsid w:val="00DA6693"/>
    <w:rsid w:val="00DB119F"/>
    <w:rsid w:val="00DD3D7C"/>
    <w:rsid w:val="00DD6286"/>
    <w:rsid w:val="00E32CED"/>
    <w:rsid w:val="00E422A6"/>
    <w:rsid w:val="00E56C91"/>
    <w:rsid w:val="00E616CD"/>
    <w:rsid w:val="00E7560B"/>
    <w:rsid w:val="00EB7611"/>
    <w:rsid w:val="00EF0B10"/>
    <w:rsid w:val="00EF1005"/>
    <w:rsid w:val="00EF2186"/>
    <w:rsid w:val="00EF46B5"/>
    <w:rsid w:val="00F02922"/>
    <w:rsid w:val="00F1487A"/>
    <w:rsid w:val="00F25D4E"/>
    <w:rsid w:val="00F31CA8"/>
    <w:rsid w:val="00F37203"/>
    <w:rsid w:val="00F37C80"/>
    <w:rsid w:val="00F4795A"/>
    <w:rsid w:val="00F5478C"/>
    <w:rsid w:val="00F60583"/>
    <w:rsid w:val="00F90D36"/>
    <w:rsid w:val="00FA3941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B3AFD-87FB-4AA9-B985-7ABC9A1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B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0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3E0B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E0B0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3E0B00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E0B0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333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E4D7E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FB5EF0"/>
    <w:rPr>
      <w:rFonts w:ascii="Arial" w:eastAsia="Times New Roman" w:hAnsi="Arial" w:cs="Arial"/>
      <w:sz w:val="20"/>
      <w:szCs w:val="20"/>
    </w:rPr>
  </w:style>
  <w:style w:type="character" w:customStyle="1" w:styleId="FontStyle60">
    <w:name w:val="Font Style60"/>
    <w:basedOn w:val="a0"/>
    <w:uiPriority w:val="99"/>
    <w:rsid w:val="00FB5EF0"/>
    <w:rPr>
      <w:rFonts w:ascii="Times New Roman" w:hAnsi="Times New Roman" w:cs="Times New Roman" w:hint="default"/>
      <w:sz w:val="28"/>
      <w:szCs w:val="28"/>
    </w:rPr>
  </w:style>
  <w:style w:type="paragraph" w:styleId="a8">
    <w:name w:val="No Spacing"/>
    <w:uiPriority w:val="1"/>
    <w:qFormat/>
    <w:rsid w:val="00FB5E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EF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F5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rsid w:val="002F57EA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6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51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64C9-98DA-4707-B696-BFF177B5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MSV-PC</cp:lastModifiedBy>
  <cp:revision>3</cp:revision>
  <cp:lastPrinted>2022-11-21T08:20:00Z</cp:lastPrinted>
  <dcterms:created xsi:type="dcterms:W3CDTF">2022-11-17T09:45:00Z</dcterms:created>
  <dcterms:modified xsi:type="dcterms:W3CDTF">2022-11-21T08:21:00Z</dcterms:modified>
</cp:coreProperties>
</file>