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5B4" w:rsidRDefault="00AD05B4" w:rsidP="0054504B">
      <w:pPr>
        <w:ind w:left="708"/>
        <w:jc w:val="center"/>
        <w:rPr>
          <w:b/>
          <w:bCs/>
        </w:rPr>
      </w:pPr>
    </w:p>
    <w:p w:rsidR="00AD05B4" w:rsidRDefault="00AD05B4" w:rsidP="0054504B">
      <w:pPr>
        <w:ind w:left="708"/>
        <w:jc w:val="center"/>
        <w:rPr>
          <w:b/>
          <w:bCs/>
        </w:rPr>
      </w:pPr>
    </w:p>
    <w:p w:rsidR="00A0468F" w:rsidRPr="001D3A20" w:rsidRDefault="0054504B" w:rsidP="0054504B">
      <w:pPr>
        <w:ind w:left="708"/>
        <w:jc w:val="center"/>
        <w:rPr>
          <w:b/>
          <w:bCs/>
        </w:rPr>
      </w:pPr>
      <w:r w:rsidRPr="001D3A20">
        <w:rPr>
          <w:b/>
          <w:bCs/>
        </w:rPr>
        <w:t xml:space="preserve"> РОССИЙСКАЯ ФЕДЕРАЦИЯ </w:t>
      </w:r>
    </w:p>
    <w:p w:rsidR="0054504B" w:rsidRPr="001D3A20" w:rsidRDefault="0054504B" w:rsidP="0054504B">
      <w:pPr>
        <w:ind w:left="708"/>
        <w:jc w:val="center"/>
        <w:rPr>
          <w:b/>
          <w:bCs/>
        </w:rPr>
      </w:pPr>
      <w:r w:rsidRPr="001D3A20">
        <w:rPr>
          <w:b/>
          <w:bCs/>
        </w:rPr>
        <w:t>КРАСНОЯРСКИЙ КРАЙ</w:t>
      </w:r>
    </w:p>
    <w:p w:rsidR="0054504B" w:rsidRPr="001D3A20" w:rsidRDefault="0054504B" w:rsidP="0054504B">
      <w:pPr>
        <w:ind w:left="708"/>
        <w:jc w:val="center"/>
        <w:rPr>
          <w:b/>
          <w:bCs/>
        </w:rPr>
      </w:pPr>
      <w:r w:rsidRPr="001D3A20">
        <w:rPr>
          <w:b/>
          <w:bCs/>
        </w:rPr>
        <w:t>ИЛАНСКИЙ РАЙОН</w:t>
      </w:r>
    </w:p>
    <w:p w:rsidR="0054504B" w:rsidRPr="001D3A20" w:rsidRDefault="0054504B" w:rsidP="0054504B">
      <w:pPr>
        <w:ind w:left="708"/>
        <w:jc w:val="center"/>
        <w:rPr>
          <w:b/>
          <w:bCs/>
        </w:rPr>
      </w:pPr>
      <w:r w:rsidRPr="001D3A20">
        <w:rPr>
          <w:b/>
          <w:bCs/>
        </w:rPr>
        <w:t xml:space="preserve">ИЛАНСКИЙ ГОРОДСКОЙ СОВЕТ ДЕПУТАТОВ </w:t>
      </w:r>
    </w:p>
    <w:p w:rsidR="00AD05B4" w:rsidRPr="001D3A20" w:rsidRDefault="00AD05B4" w:rsidP="0054504B">
      <w:pPr>
        <w:ind w:left="708"/>
        <w:jc w:val="center"/>
        <w:rPr>
          <w:b/>
          <w:bCs/>
        </w:rPr>
      </w:pPr>
    </w:p>
    <w:p w:rsidR="00A0468F" w:rsidRDefault="00A0468F" w:rsidP="0054504B">
      <w:pPr>
        <w:ind w:left="708"/>
        <w:jc w:val="center"/>
        <w:rPr>
          <w:b/>
          <w:bCs/>
        </w:rPr>
      </w:pPr>
      <w:r w:rsidRPr="001D3A20">
        <w:rPr>
          <w:b/>
          <w:bCs/>
        </w:rPr>
        <w:t xml:space="preserve">    РЕШЕНИЕ</w:t>
      </w:r>
      <w:r w:rsidR="005402AC">
        <w:rPr>
          <w:b/>
          <w:bCs/>
        </w:rPr>
        <w:t xml:space="preserve"> </w:t>
      </w:r>
    </w:p>
    <w:p w:rsidR="00AD05B4" w:rsidRDefault="00AD05B4" w:rsidP="0054504B">
      <w:pPr>
        <w:ind w:left="708"/>
        <w:jc w:val="center"/>
        <w:rPr>
          <w:b/>
          <w:bCs/>
        </w:rPr>
      </w:pPr>
    </w:p>
    <w:p w:rsidR="00AD05B4" w:rsidRDefault="00AD05B4" w:rsidP="00AD05B4">
      <w:pPr>
        <w:ind w:left="-426"/>
        <w:jc w:val="center"/>
        <w:rPr>
          <w:bCs/>
        </w:rPr>
      </w:pPr>
    </w:p>
    <w:p w:rsidR="00AD05B4" w:rsidRDefault="00AD05B4" w:rsidP="00AD05B4">
      <w:pPr>
        <w:ind w:left="-426"/>
        <w:jc w:val="center"/>
        <w:rPr>
          <w:bCs/>
        </w:rPr>
      </w:pPr>
      <w:r w:rsidRPr="007C4879">
        <w:rPr>
          <w:bCs/>
        </w:rPr>
        <w:t xml:space="preserve">(в редакции решения Иланского городского Совета депутатов от </w:t>
      </w:r>
      <w:r>
        <w:rPr>
          <w:bCs/>
        </w:rPr>
        <w:t xml:space="preserve">25.04.2024 года № 30-166 </w:t>
      </w:r>
      <w:r w:rsidRPr="007C4879">
        <w:rPr>
          <w:bCs/>
        </w:rPr>
        <w:t>р)</w:t>
      </w:r>
    </w:p>
    <w:p w:rsidR="00AD05B4" w:rsidRPr="001D3A20" w:rsidRDefault="00AD05B4" w:rsidP="0054504B">
      <w:pPr>
        <w:ind w:left="708"/>
        <w:jc w:val="center"/>
        <w:rPr>
          <w:b/>
          <w:bCs/>
        </w:rPr>
      </w:pPr>
    </w:p>
    <w:p w:rsidR="00616CCE" w:rsidRDefault="00616CCE" w:rsidP="005402AC">
      <w:pPr>
        <w:rPr>
          <w:b/>
          <w:bCs/>
        </w:rPr>
      </w:pPr>
    </w:p>
    <w:p w:rsidR="005402AC" w:rsidRPr="001D3A20" w:rsidRDefault="005402AC" w:rsidP="005402AC">
      <w:pPr>
        <w:rPr>
          <w:b/>
          <w:bCs/>
        </w:rPr>
      </w:pPr>
    </w:p>
    <w:p w:rsidR="00C70DC7" w:rsidRPr="009713E4" w:rsidRDefault="005A7C0F" w:rsidP="00C70DC7">
      <w:pPr>
        <w:spacing w:line="276" w:lineRule="auto"/>
        <w:rPr>
          <w:b/>
          <w:bCs/>
        </w:rPr>
      </w:pPr>
      <w:r w:rsidRPr="005402AC">
        <w:t xml:space="preserve">             </w:t>
      </w:r>
      <w:r w:rsidR="005402AC" w:rsidRPr="005402AC">
        <w:rPr>
          <w:bCs/>
        </w:rPr>
        <w:t>27.12.</w:t>
      </w:r>
      <w:r w:rsidR="00C70DC7" w:rsidRPr="005402AC">
        <w:t>2021 г.</w:t>
      </w:r>
      <w:r w:rsidR="00C70DC7" w:rsidRPr="005402AC">
        <w:tab/>
      </w:r>
      <w:r w:rsidR="00C70DC7" w:rsidRPr="009713E4">
        <w:tab/>
        <w:t xml:space="preserve">       </w:t>
      </w:r>
      <w:r w:rsidR="00AD05B4">
        <w:t xml:space="preserve">                 </w:t>
      </w:r>
      <w:r w:rsidR="005402AC">
        <w:t xml:space="preserve">     </w:t>
      </w:r>
      <w:r w:rsidR="00C70DC7" w:rsidRPr="009713E4">
        <w:t xml:space="preserve"> </w:t>
      </w:r>
      <w:r w:rsidR="00C70DC7">
        <w:t>г. Иланский</w:t>
      </w:r>
      <w:r w:rsidR="00C70DC7" w:rsidRPr="009713E4">
        <w:t xml:space="preserve">                                              № </w:t>
      </w:r>
      <w:r w:rsidR="005402AC">
        <w:t>11-68 р</w:t>
      </w:r>
    </w:p>
    <w:p w:rsidR="00A0468F" w:rsidRPr="001D3A20" w:rsidRDefault="00A0468F" w:rsidP="00A0468F">
      <w:pPr>
        <w:rPr>
          <w:b/>
          <w:bCs/>
        </w:rPr>
      </w:pPr>
    </w:p>
    <w:p w:rsidR="00A0468F" w:rsidRPr="001D3A20" w:rsidRDefault="00A0468F" w:rsidP="00A0468F">
      <w:pPr>
        <w:shd w:val="clear" w:color="auto" w:fill="FFFFFF"/>
        <w:ind w:firstLine="567"/>
        <w:jc w:val="center"/>
        <w:rPr>
          <w:color w:val="000000"/>
        </w:rPr>
      </w:pPr>
    </w:p>
    <w:p w:rsidR="001D3A20" w:rsidRPr="001D3A20" w:rsidRDefault="00A0468F" w:rsidP="00C70DC7">
      <w:pPr>
        <w:tabs>
          <w:tab w:val="left" w:pos="567"/>
        </w:tabs>
        <w:spacing w:line="276" w:lineRule="auto"/>
        <w:ind w:left="567" w:right="143" w:firstLine="709"/>
        <w:contextualSpacing/>
        <w:jc w:val="both"/>
      </w:pPr>
      <w:r w:rsidRPr="001D3A20">
        <w:rPr>
          <w:bCs/>
          <w:color w:val="000000"/>
        </w:rPr>
        <w:t xml:space="preserve">Об утверждении Положения </w:t>
      </w:r>
      <w:bookmarkStart w:id="0" w:name="_Hlk77847076"/>
      <w:bookmarkStart w:id="1" w:name="_Hlk77671647"/>
      <w:r w:rsidRPr="001D3A20">
        <w:rPr>
          <w:bCs/>
          <w:color w:val="000000"/>
        </w:rPr>
        <w:t xml:space="preserve">о муниципальном контроле </w:t>
      </w:r>
      <w:bookmarkStart w:id="2" w:name="_Hlk77686366"/>
      <w:r w:rsidRPr="001D3A20">
        <w:rPr>
          <w:bCs/>
          <w:color w:val="000000"/>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bookmarkEnd w:id="1"/>
      <w:bookmarkEnd w:id="2"/>
      <w:r w:rsidR="001D3A20">
        <w:rPr>
          <w:bCs/>
          <w:color w:val="000000"/>
        </w:rPr>
        <w:t xml:space="preserve">на территории </w:t>
      </w:r>
      <w:r w:rsidR="001D3A20" w:rsidRPr="001D3A20">
        <w:t>муниципального образования Городское поселение город Иланский Иланского муниципального района Красноярского края</w:t>
      </w:r>
      <w:r w:rsidR="00C70DC7">
        <w:t>.</w:t>
      </w:r>
    </w:p>
    <w:p w:rsidR="001D3A20" w:rsidRDefault="001D3A20" w:rsidP="0029678A">
      <w:pPr>
        <w:tabs>
          <w:tab w:val="left" w:pos="567"/>
        </w:tabs>
        <w:ind w:left="567" w:right="143" w:firstLine="709"/>
        <w:jc w:val="both"/>
        <w:rPr>
          <w:color w:val="000000"/>
        </w:rPr>
      </w:pPr>
    </w:p>
    <w:p w:rsidR="00C75787" w:rsidRPr="005402AC" w:rsidRDefault="00A0468F" w:rsidP="005402AC">
      <w:pPr>
        <w:tabs>
          <w:tab w:val="left" w:pos="567"/>
        </w:tabs>
        <w:spacing w:line="276" w:lineRule="auto"/>
        <w:ind w:left="567" w:right="143" w:firstLine="709"/>
        <w:jc w:val="both"/>
        <w:rPr>
          <w:bCs/>
          <w:color w:val="000000"/>
        </w:rPr>
      </w:pPr>
      <w:r w:rsidRPr="001D3A20">
        <w:rPr>
          <w:color w:val="000000"/>
        </w:rPr>
        <w:t xml:space="preserve">В соответствии со статьей </w:t>
      </w:r>
      <w:bookmarkStart w:id="3" w:name="_Hlk77673480"/>
      <w:r w:rsidRPr="001D3A20">
        <w:rPr>
          <w:color w:val="000000"/>
        </w:rPr>
        <w:t>23.14 Федерального закона от 27.07.2010 № 190-ФЗ «О теплоснабжении»,</w:t>
      </w:r>
      <w:bookmarkEnd w:id="3"/>
      <w:r w:rsidRPr="001D3A20">
        <w:rPr>
          <w:color w:val="000000"/>
        </w:rPr>
        <w:t xml:space="preserve"> Федеральным законом от 31.07.2020 № 248-ФЗ «О государственном контроле (надзоре) и муниципальном контроле в Российской Федерации»,</w:t>
      </w:r>
      <w:r w:rsidR="001D3A20">
        <w:rPr>
          <w:color w:val="000000"/>
        </w:rPr>
        <w:t xml:space="preserve"> руководствуясь статьями</w:t>
      </w:r>
      <w:r w:rsidR="001D3A20" w:rsidRPr="005402AC">
        <w:rPr>
          <w:color w:val="000000"/>
        </w:rPr>
        <w:t xml:space="preserve"> </w:t>
      </w:r>
      <w:r w:rsidR="0054504B" w:rsidRPr="005402AC">
        <w:rPr>
          <w:color w:val="000000"/>
        </w:rPr>
        <w:t>21,</w:t>
      </w:r>
      <w:r w:rsidR="005A7C0F" w:rsidRPr="005402AC">
        <w:rPr>
          <w:color w:val="000000"/>
        </w:rPr>
        <w:t xml:space="preserve"> </w:t>
      </w:r>
      <w:r w:rsidR="0054504B" w:rsidRPr="005402AC">
        <w:rPr>
          <w:color w:val="000000"/>
        </w:rPr>
        <w:t>25 Устава</w:t>
      </w:r>
      <w:r w:rsidRPr="005402AC">
        <w:t xml:space="preserve"> </w:t>
      </w:r>
      <w:r w:rsidR="00551E96" w:rsidRPr="005402AC">
        <w:rPr>
          <w:bCs/>
          <w:color w:val="000000"/>
        </w:rPr>
        <w:t>Городского поселения город Иланский Иланского муниципал</w:t>
      </w:r>
      <w:r w:rsidR="005402AC" w:rsidRPr="005402AC">
        <w:rPr>
          <w:bCs/>
          <w:color w:val="000000"/>
        </w:rPr>
        <w:t xml:space="preserve">ьного района Красноярского края, </w:t>
      </w:r>
      <w:r w:rsidR="00C75787" w:rsidRPr="005402AC">
        <w:t>Иланский городской Совет депутатов РЕШИЛ:</w:t>
      </w:r>
    </w:p>
    <w:p w:rsidR="00C75787" w:rsidRPr="00C74342" w:rsidRDefault="00C75787" w:rsidP="00C75787">
      <w:pPr>
        <w:ind w:firstLine="709"/>
        <w:contextualSpacing/>
        <w:jc w:val="both"/>
        <w:rPr>
          <w:b/>
        </w:rPr>
      </w:pPr>
    </w:p>
    <w:p w:rsidR="001D3A20" w:rsidRPr="001D3A20" w:rsidRDefault="00A0468F" w:rsidP="0029678A">
      <w:pPr>
        <w:pStyle w:val="aff2"/>
        <w:numPr>
          <w:ilvl w:val="0"/>
          <w:numId w:val="2"/>
        </w:numPr>
        <w:tabs>
          <w:tab w:val="left" w:pos="426"/>
          <w:tab w:val="left" w:pos="567"/>
        </w:tabs>
        <w:spacing w:line="276" w:lineRule="auto"/>
        <w:ind w:left="567" w:right="143" w:firstLine="709"/>
        <w:jc w:val="both"/>
      </w:pPr>
      <w:r w:rsidRPr="001D3A20">
        <w:rPr>
          <w:color w:val="000000"/>
        </w:rPr>
        <w:t xml:space="preserve">Утвердить Положение </w:t>
      </w:r>
      <w:r w:rsidR="001D3A20" w:rsidRPr="001D3A20">
        <w:rPr>
          <w:bCs/>
          <w:color w:val="000000"/>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001D3A20">
        <w:rPr>
          <w:bCs/>
          <w:color w:val="000000"/>
        </w:rPr>
        <w:t xml:space="preserve"> на территории </w:t>
      </w:r>
      <w:r w:rsidR="001D3A20" w:rsidRPr="001D3A20">
        <w:t>муниципального образования Городское поселение город Иланский Иланского муниципального района Красноярского края</w:t>
      </w:r>
      <w:r w:rsidR="00C21B9B">
        <w:t xml:space="preserve"> согласно </w:t>
      </w:r>
      <w:r w:rsidR="005A7C0F">
        <w:t>приложению</w:t>
      </w:r>
      <w:r w:rsidR="00C21B9B">
        <w:t xml:space="preserve"> к данному </w:t>
      </w:r>
      <w:r w:rsidR="005A7C0F">
        <w:t>Р</w:t>
      </w:r>
      <w:r w:rsidR="00C21B9B">
        <w:t>ешению</w:t>
      </w:r>
      <w:r w:rsidR="001D3A20" w:rsidRPr="001D3A20">
        <w:t>.</w:t>
      </w:r>
    </w:p>
    <w:p w:rsidR="001D3A20" w:rsidRPr="001D3A20" w:rsidRDefault="001D3A20" w:rsidP="0029678A">
      <w:pPr>
        <w:pStyle w:val="aff2"/>
        <w:numPr>
          <w:ilvl w:val="0"/>
          <w:numId w:val="2"/>
        </w:numPr>
        <w:tabs>
          <w:tab w:val="left" w:pos="426"/>
          <w:tab w:val="left" w:pos="567"/>
          <w:tab w:val="left" w:pos="1134"/>
        </w:tabs>
        <w:spacing w:line="276" w:lineRule="auto"/>
        <w:ind w:left="567" w:right="143" w:firstLine="709"/>
        <w:jc w:val="both"/>
      </w:pPr>
      <w:r w:rsidRPr="001D3A20">
        <w:t xml:space="preserve">Контроль за исполнением настоящего Решения </w:t>
      </w:r>
      <w:r w:rsidRPr="001D3A20">
        <w:rPr>
          <w:rFonts w:eastAsia="Calibri"/>
        </w:rPr>
        <w:t>возложить на комиссию по законности и правопорядку.</w:t>
      </w:r>
    </w:p>
    <w:p w:rsidR="001D3A20" w:rsidRPr="001D3A20" w:rsidRDefault="001D3A20" w:rsidP="0029678A">
      <w:pPr>
        <w:pStyle w:val="aff2"/>
        <w:numPr>
          <w:ilvl w:val="0"/>
          <w:numId w:val="2"/>
        </w:numPr>
        <w:tabs>
          <w:tab w:val="left" w:pos="426"/>
          <w:tab w:val="left" w:pos="567"/>
          <w:tab w:val="left" w:pos="1134"/>
        </w:tabs>
        <w:autoSpaceDE w:val="0"/>
        <w:autoSpaceDN w:val="0"/>
        <w:adjustRightInd w:val="0"/>
        <w:spacing w:line="276" w:lineRule="auto"/>
        <w:ind w:left="567" w:right="143" w:firstLine="709"/>
        <w:jc w:val="both"/>
      </w:pPr>
      <w:r w:rsidRPr="001D3A20">
        <w:t xml:space="preserve">Решение вступает в силу со дня, следующего за днем его опубликования в газете «Иланские вести», и подлежит размещению на официальном Интернет-сайте администрации города Иланский Иланского района Красноярского края. </w:t>
      </w:r>
    </w:p>
    <w:p w:rsidR="001D3A20" w:rsidRPr="001D3A20" w:rsidRDefault="001D3A20" w:rsidP="0029678A">
      <w:pPr>
        <w:tabs>
          <w:tab w:val="left" w:pos="567"/>
          <w:tab w:val="left" w:pos="993"/>
        </w:tabs>
        <w:spacing w:line="276" w:lineRule="auto"/>
        <w:ind w:left="567" w:right="143" w:firstLine="709"/>
        <w:jc w:val="both"/>
      </w:pPr>
    </w:p>
    <w:p w:rsidR="001D3A20" w:rsidRPr="001D3A20" w:rsidRDefault="001D3A20" w:rsidP="0029678A">
      <w:pPr>
        <w:pStyle w:val="aff2"/>
        <w:tabs>
          <w:tab w:val="left" w:pos="426"/>
          <w:tab w:val="left" w:pos="567"/>
        </w:tabs>
        <w:spacing w:line="276" w:lineRule="auto"/>
        <w:ind w:left="567" w:right="143" w:firstLine="709"/>
        <w:jc w:val="both"/>
      </w:pPr>
    </w:p>
    <w:p w:rsidR="00A0468F" w:rsidRDefault="00A0468F" w:rsidP="0029678A">
      <w:pPr>
        <w:tabs>
          <w:tab w:val="left" w:pos="567"/>
        </w:tabs>
        <w:spacing w:line="240" w:lineRule="exact"/>
        <w:ind w:left="567" w:right="143" w:firstLine="709"/>
        <w:jc w:val="center"/>
        <w:rPr>
          <w:b/>
          <w:color w:val="000000"/>
        </w:rPr>
      </w:pPr>
    </w:p>
    <w:p w:rsidR="00C70DC7" w:rsidRDefault="00C70DC7" w:rsidP="00C70DC7">
      <w:pPr>
        <w:spacing w:line="276" w:lineRule="auto"/>
        <w:ind w:left="709"/>
      </w:pPr>
      <w:r>
        <w:t>Председатель городского                                                    Глава города</w:t>
      </w:r>
    </w:p>
    <w:p w:rsidR="00C70DC7" w:rsidRDefault="00C70DC7" w:rsidP="00C70DC7">
      <w:pPr>
        <w:spacing w:line="276" w:lineRule="auto"/>
        <w:ind w:left="709"/>
      </w:pPr>
      <w:r>
        <w:t>Совета депутатов</w:t>
      </w:r>
    </w:p>
    <w:p w:rsidR="00C70DC7" w:rsidRDefault="00C70DC7" w:rsidP="00C70DC7">
      <w:pPr>
        <w:spacing w:line="276" w:lineRule="auto"/>
        <w:ind w:left="709"/>
      </w:pPr>
    </w:p>
    <w:p w:rsidR="00C70DC7" w:rsidRDefault="00C70DC7" w:rsidP="00C70DC7">
      <w:pPr>
        <w:spacing w:line="276" w:lineRule="auto"/>
        <w:ind w:left="709"/>
      </w:pPr>
      <w:r>
        <w:t xml:space="preserve">                    А.К. Ходосевич                                                                     В.В. Максаков</w:t>
      </w:r>
    </w:p>
    <w:p w:rsidR="00C2350B" w:rsidRDefault="00C2350B" w:rsidP="00C70DC7">
      <w:pPr>
        <w:tabs>
          <w:tab w:val="left" w:pos="567"/>
        </w:tabs>
        <w:spacing w:line="240" w:lineRule="exact"/>
        <w:ind w:left="567" w:right="143" w:firstLine="709"/>
        <w:rPr>
          <w:b/>
          <w:color w:val="000000"/>
        </w:rPr>
      </w:pPr>
    </w:p>
    <w:p w:rsidR="00C2350B" w:rsidRDefault="00C2350B" w:rsidP="0029678A">
      <w:pPr>
        <w:tabs>
          <w:tab w:val="left" w:pos="567"/>
        </w:tabs>
        <w:spacing w:line="240" w:lineRule="exact"/>
        <w:ind w:left="567" w:right="143" w:firstLine="709"/>
        <w:jc w:val="center"/>
        <w:rPr>
          <w:b/>
          <w:color w:val="000000"/>
        </w:rPr>
      </w:pPr>
    </w:p>
    <w:p w:rsidR="00C2350B" w:rsidRDefault="00AD680C" w:rsidP="0029678A">
      <w:pPr>
        <w:tabs>
          <w:tab w:val="left" w:pos="567"/>
        </w:tabs>
        <w:spacing w:line="240" w:lineRule="exact"/>
        <w:ind w:left="567" w:right="143" w:firstLine="709"/>
        <w:jc w:val="center"/>
      </w:pPr>
      <w:r>
        <w:t xml:space="preserve">                                                                     </w:t>
      </w:r>
    </w:p>
    <w:p w:rsidR="00C2350B" w:rsidRDefault="00C2350B" w:rsidP="0029678A">
      <w:pPr>
        <w:tabs>
          <w:tab w:val="left" w:pos="567"/>
        </w:tabs>
        <w:spacing w:line="240" w:lineRule="exact"/>
        <w:ind w:left="567" w:right="143" w:firstLine="709"/>
        <w:jc w:val="center"/>
      </w:pPr>
    </w:p>
    <w:p w:rsidR="001D3A20" w:rsidRDefault="001D3A20" w:rsidP="0029678A">
      <w:pPr>
        <w:tabs>
          <w:tab w:val="left" w:pos="567"/>
        </w:tabs>
        <w:spacing w:line="240" w:lineRule="exact"/>
        <w:ind w:left="567" w:right="143" w:firstLine="709"/>
        <w:jc w:val="center"/>
      </w:pPr>
    </w:p>
    <w:p w:rsidR="001D3A20" w:rsidRDefault="001D3A20" w:rsidP="00AD680C">
      <w:pPr>
        <w:spacing w:line="240" w:lineRule="exact"/>
        <w:jc w:val="center"/>
      </w:pPr>
    </w:p>
    <w:p w:rsidR="001D3A20" w:rsidRDefault="001D3A20" w:rsidP="00AD680C">
      <w:pPr>
        <w:spacing w:line="240" w:lineRule="exact"/>
        <w:jc w:val="center"/>
      </w:pPr>
    </w:p>
    <w:p w:rsidR="001D3A20" w:rsidRDefault="001D3A20" w:rsidP="00AD680C">
      <w:pPr>
        <w:spacing w:line="240" w:lineRule="exact"/>
        <w:jc w:val="center"/>
      </w:pPr>
    </w:p>
    <w:p w:rsidR="001D3A20" w:rsidRDefault="001D3A20" w:rsidP="00AD680C">
      <w:pPr>
        <w:spacing w:line="240" w:lineRule="exact"/>
        <w:jc w:val="center"/>
      </w:pPr>
    </w:p>
    <w:p w:rsidR="001D3A20" w:rsidRDefault="001D3A20" w:rsidP="00AD680C">
      <w:pPr>
        <w:spacing w:line="240" w:lineRule="exact"/>
        <w:jc w:val="center"/>
      </w:pPr>
    </w:p>
    <w:p w:rsidR="005402AC" w:rsidRDefault="005402AC" w:rsidP="00AD680C">
      <w:pPr>
        <w:spacing w:line="240" w:lineRule="exact"/>
        <w:jc w:val="center"/>
      </w:pPr>
    </w:p>
    <w:p w:rsidR="001D3A20" w:rsidRDefault="001D3A20" w:rsidP="00AD680C">
      <w:pPr>
        <w:spacing w:line="240" w:lineRule="exact"/>
        <w:jc w:val="center"/>
      </w:pPr>
    </w:p>
    <w:p w:rsidR="001D3A20" w:rsidRDefault="001D3A20" w:rsidP="00AD680C">
      <w:pPr>
        <w:spacing w:line="240" w:lineRule="exact"/>
        <w:jc w:val="center"/>
      </w:pPr>
    </w:p>
    <w:p w:rsidR="001D3A20" w:rsidRDefault="001D3A20" w:rsidP="00AD680C">
      <w:pPr>
        <w:spacing w:line="240" w:lineRule="exact"/>
        <w:jc w:val="center"/>
      </w:pPr>
    </w:p>
    <w:p w:rsidR="005A7C0F" w:rsidRDefault="005A7C0F" w:rsidP="005A7C0F">
      <w:pPr>
        <w:ind w:firstLine="567"/>
        <w:jc w:val="right"/>
        <w:rPr>
          <w:color w:val="000000"/>
        </w:rPr>
      </w:pPr>
      <w:r w:rsidRPr="005A7C0F">
        <w:rPr>
          <w:color w:val="000000"/>
        </w:rPr>
        <w:t xml:space="preserve">Приложение </w:t>
      </w:r>
    </w:p>
    <w:p w:rsidR="005A7C0F" w:rsidRDefault="005A7C0F" w:rsidP="005A7C0F">
      <w:pPr>
        <w:ind w:firstLine="567"/>
        <w:rPr>
          <w:color w:val="000000"/>
        </w:rPr>
      </w:pPr>
      <w:r>
        <w:rPr>
          <w:color w:val="000000"/>
        </w:rPr>
        <w:t xml:space="preserve"> </w:t>
      </w:r>
    </w:p>
    <w:p w:rsidR="005A7C0F" w:rsidRPr="005A7C0F" w:rsidRDefault="005A7C0F" w:rsidP="005A7C0F">
      <w:pPr>
        <w:tabs>
          <w:tab w:val="left" w:pos="9639"/>
        </w:tabs>
        <w:ind w:firstLine="567"/>
        <w:rPr>
          <w:color w:val="000000"/>
        </w:rPr>
      </w:pPr>
      <w:r>
        <w:rPr>
          <w:color w:val="000000"/>
        </w:rPr>
        <w:t xml:space="preserve">                                                                                                  </w:t>
      </w:r>
      <w:r w:rsidRPr="005A7C0F">
        <w:rPr>
          <w:color w:val="000000"/>
        </w:rPr>
        <w:t>к Решению от ____ 2021 № ____</w:t>
      </w:r>
    </w:p>
    <w:p w:rsidR="005A7C0F" w:rsidRPr="005A7C0F" w:rsidRDefault="005A7C0F" w:rsidP="0029678A">
      <w:pPr>
        <w:spacing w:line="276" w:lineRule="auto"/>
        <w:ind w:left="2268" w:right="143"/>
        <w:contextualSpacing/>
        <w:jc w:val="right"/>
      </w:pPr>
      <w:r w:rsidRPr="005A7C0F">
        <w:rPr>
          <w:color w:val="000000"/>
        </w:rPr>
        <w:t xml:space="preserve">«Об утверждении </w:t>
      </w:r>
      <w:r w:rsidRPr="005A7C0F">
        <w:rPr>
          <w:bCs/>
          <w:color w:val="000000"/>
        </w:rPr>
        <w:t xml:space="preserve">Положения </w:t>
      </w:r>
      <w:r>
        <w:rPr>
          <w:bCs/>
          <w:color w:val="000000"/>
        </w:rPr>
        <w:t xml:space="preserve">о муниципальном контроле за </w:t>
      </w:r>
      <w:r w:rsidRPr="005A7C0F">
        <w:rPr>
          <w:bCs/>
          <w:color w:val="000000"/>
        </w:rPr>
        <w:t>исполнением единой теплоснабжающ</w:t>
      </w:r>
      <w:r w:rsidR="0029678A">
        <w:rPr>
          <w:bCs/>
          <w:color w:val="000000"/>
        </w:rPr>
        <w:t xml:space="preserve">ей организацией обязательств по </w:t>
      </w:r>
      <w:r w:rsidRPr="005A7C0F">
        <w:rPr>
          <w:bCs/>
          <w:color w:val="000000"/>
        </w:rPr>
        <w:t xml:space="preserve">строительству, реконструкции и (или) модернизации объектов теплоснабжения на территории </w:t>
      </w:r>
      <w:r w:rsidRPr="005A7C0F">
        <w:t>муниц</w:t>
      </w:r>
      <w:r w:rsidR="0029678A">
        <w:t xml:space="preserve">ипального образования Городское </w:t>
      </w:r>
      <w:r w:rsidRPr="005A7C0F">
        <w:t>поселение город Иланский Иланского муниципального района Красноярского края»</w:t>
      </w:r>
    </w:p>
    <w:p w:rsidR="005A7C0F" w:rsidRDefault="005A7C0F" w:rsidP="00A0468F">
      <w:pPr>
        <w:ind w:firstLine="567"/>
        <w:jc w:val="right"/>
        <w:rPr>
          <w:color w:val="000000"/>
          <w:sz w:val="17"/>
          <w:szCs w:val="17"/>
        </w:rPr>
      </w:pPr>
    </w:p>
    <w:p w:rsidR="005A7C0F" w:rsidRDefault="005A7C0F" w:rsidP="00A0468F">
      <w:pPr>
        <w:ind w:firstLine="567"/>
        <w:jc w:val="right"/>
        <w:rPr>
          <w:color w:val="000000"/>
          <w:sz w:val="17"/>
          <w:szCs w:val="17"/>
        </w:rPr>
      </w:pPr>
    </w:p>
    <w:p w:rsidR="00A0468F" w:rsidRPr="005A7C0F" w:rsidRDefault="00A0468F" w:rsidP="005A7C0F">
      <w:pPr>
        <w:spacing w:line="276" w:lineRule="auto"/>
        <w:ind w:left="567"/>
        <w:jc w:val="center"/>
        <w:rPr>
          <w:i/>
          <w:iCs/>
          <w:color w:val="000000"/>
        </w:rPr>
      </w:pPr>
      <w:r w:rsidRPr="005A7C0F">
        <w:rPr>
          <w:bCs/>
          <w:color w:val="000000"/>
        </w:rPr>
        <w:t xml:space="preserve">Положение о муниципальном контроле </w:t>
      </w:r>
      <w:bookmarkStart w:id="4" w:name="_Hlk79656449"/>
      <w:r w:rsidRPr="005A7C0F">
        <w:rPr>
          <w:bCs/>
          <w:color w:val="000000"/>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45218A">
        <w:rPr>
          <w:bCs/>
          <w:color w:val="000000"/>
        </w:rPr>
        <w:t xml:space="preserve"> </w:t>
      </w:r>
      <w:bookmarkEnd w:id="4"/>
      <w:r w:rsidR="00166D23" w:rsidRPr="005A7C0F">
        <w:rPr>
          <w:bCs/>
          <w:color w:val="000000"/>
        </w:rPr>
        <w:t>Городско</w:t>
      </w:r>
      <w:r w:rsidR="0045218A">
        <w:rPr>
          <w:bCs/>
          <w:color w:val="000000"/>
        </w:rPr>
        <w:t xml:space="preserve">е </w:t>
      </w:r>
      <w:r w:rsidR="00166D23" w:rsidRPr="005A7C0F">
        <w:rPr>
          <w:bCs/>
          <w:color w:val="000000"/>
        </w:rPr>
        <w:t>поселения город Иланский Иланского муниципального района Красноярского края.</w:t>
      </w:r>
    </w:p>
    <w:p w:rsidR="00A0468F" w:rsidRPr="005A7C0F" w:rsidRDefault="00A0468F" w:rsidP="005A7C0F">
      <w:pPr>
        <w:spacing w:line="276" w:lineRule="auto"/>
        <w:ind w:left="567" w:firstLine="709"/>
        <w:jc w:val="center"/>
      </w:pPr>
    </w:p>
    <w:p w:rsidR="00A0468F" w:rsidRPr="005A7C0F" w:rsidRDefault="00A0468F" w:rsidP="0045218A">
      <w:pPr>
        <w:pStyle w:val="ConsPlusNormal"/>
        <w:spacing w:line="276" w:lineRule="auto"/>
        <w:ind w:left="567" w:firstLine="0"/>
        <w:jc w:val="center"/>
        <w:rPr>
          <w:rFonts w:ascii="Times New Roman" w:hAnsi="Times New Roman" w:cs="Times New Roman"/>
          <w:bCs/>
          <w:color w:val="000000"/>
          <w:sz w:val="24"/>
          <w:szCs w:val="24"/>
        </w:rPr>
      </w:pPr>
      <w:r w:rsidRPr="005A7C0F">
        <w:rPr>
          <w:rFonts w:ascii="Times New Roman" w:hAnsi="Times New Roman" w:cs="Times New Roman"/>
          <w:bCs/>
          <w:color w:val="000000"/>
          <w:sz w:val="24"/>
          <w:szCs w:val="24"/>
        </w:rPr>
        <w:t>1. Общие положения</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166D23" w:rsidRPr="005A7C0F">
        <w:rPr>
          <w:rFonts w:ascii="Times New Roman" w:hAnsi="Times New Roman" w:cs="Times New Roman"/>
          <w:color w:val="000000"/>
          <w:sz w:val="24"/>
          <w:szCs w:val="24"/>
        </w:rPr>
        <w:t>Городского поселения город Иланский Иланского муниципального района Красноярского края</w:t>
      </w:r>
      <w:r w:rsidRPr="005A7C0F">
        <w:rPr>
          <w:rFonts w:ascii="Times New Roman" w:hAnsi="Times New Roman" w:cs="Times New Roman"/>
          <w:color w:val="000000"/>
          <w:sz w:val="24"/>
          <w:szCs w:val="24"/>
        </w:rPr>
        <w:t xml:space="preserve"> (далее – муниципальный контроль</w:t>
      </w:r>
      <w:r w:rsidRPr="005A7C0F">
        <w:rPr>
          <w:rFonts w:ascii="Times New Roman" w:hAnsi="Times New Roman" w:cs="Times New Roman"/>
          <w:sz w:val="24"/>
          <w:szCs w:val="24"/>
        </w:rPr>
        <w:t xml:space="preserve"> </w:t>
      </w:r>
      <w:r w:rsidRPr="005A7C0F">
        <w:rPr>
          <w:rFonts w:ascii="Times New Roman" w:hAnsi="Times New Roman" w:cs="Times New Roman"/>
          <w:color w:val="000000"/>
          <w:sz w:val="24"/>
          <w:szCs w:val="24"/>
        </w:rPr>
        <w:t>за исполнением единой теплоснабжающей организацией обязательств).</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w:t>
      </w:r>
      <w:r w:rsidR="00166D23" w:rsidRPr="005A7C0F">
        <w:rPr>
          <w:rFonts w:ascii="Times New Roman" w:hAnsi="Times New Roman" w:cs="Times New Roman"/>
          <w:color w:val="000000"/>
          <w:sz w:val="24"/>
          <w:szCs w:val="24"/>
        </w:rPr>
        <w:t>Городского поселения город Иланский Иланского муниципального района Красноярского края</w:t>
      </w:r>
      <w:r w:rsidRPr="005A7C0F">
        <w:rPr>
          <w:rFonts w:ascii="Times New Roman" w:hAnsi="Times New Roman" w:cs="Times New Roman"/>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A7C0F">
        <w:rPr>
          <w:rFonts w:ascii="Times New Roman" w:hAnsi="Times New Roman" w:cs="Times New Roman"/>
          <w:sz w:val="24"/>
          <w:szCs w:val="24"/>
        </w:rPr>
        <w:t xml:space="preserve"> </w:t>
      </w:r>
      <w:r w:rsidRPr="005A7C0F">
        <w:rPr>
          <w:rFonts w:ascii="Times New Roman" w:hAnsi="Times New Roman" w:cs="Times New Roman"/>
          <w:color w:val="000000"/>
          <w:sz w:val="24"/>
          <w:szCs w:val="24"/>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5A7C0F" w:rsidRDefault="00A0468F" w:rsidP="005A7C0F">
      <w:pPr>
        <w:spacing w:line="276" w:lineRule="auto"/>
        <w:ind w:left="567" w:firstLine="709"/>
        <w:contextualSpacing/>
        <w:jc w:val="both"/>
        <w:rPr>
          <w:color w:val="000000"/>
        </w:rPr>
      </w:pPr>
      <w:r w:rsidRPr="005A7C0F">
        <w:rPr>
          <w:color w:val="000000"/>
        </w:rPr>
        <w:t xml:space="preserve">1.3. Муниципальный контроль за исполнением единой теплоснабжающей организацией обязательств осуществляется администрацией </w:t>
      </w:r>
      <w:r w:rsidR="00166D23" w:rsidRPr="005A7C0F">
        <w:rPr>
          <w:bCs/>
          <w:color w:val="000000"/>
        </w:rPr>
        <w:t>город</w:t>
      </w:r>
      <w:r w:rsidR="0045218A">
        <w:rPr>
          <w:bCs/>
          <w:color w:val="000000"/>
        </w:rPr>
        <w:t>а</w:t>
      </w:r>
      <w:r w:rsidR="00166D23" w:rsidRPr="005A7C0F">
        <w:rPr>
          <w:bCs/>
          <w:color w:val="000000"/>
        </w:rPr>
        <w:t xml:space="preserve"> Иланский Иланского муниципального района Красноярского края</w:t>
      </w:r>
      <w:r w:rsidRPr="005A7C0F">
        <w:rPr>
          <w:i/>
          <w:iCs/>
          <w:color w:val="000000"/>
        </w:rPr>
        <w:t xml:space="preserve"> </w:t>
      </w:r>
      <w:r w:rsidRPr="005A7C0F">
        <w:rPr>
          <w:color w:val="000000"/>
        </w:rPr>
        <w:t>(далее – администрация).</w:t>
      </w:r>
    </w:p>
    <w:p w:rsidR="00A0468F" w:rsidRPr="005A7C0F" w:rsidRDefault="00A0468F" w:rsidP="005A7C0F">
      <w:pPr>
        <w:spacing w:line="276" w:lineRule="auto"/>
        <w:ind w:left="567" w:firstLine="709"/>
        <w:contextualSpacing/>
        <w:jc w:val="both"/>
      </w:pPr>
      <w:r w:rsidRPr="005A7C0F">
        <w:rPr>
          <w:color w:val="000000"/>
        </w:rPr>
        <w:t>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w:t>
      </w:r>
      <w:r w:rsidR="00D16844" w:rsidRPr="005A7C0F">
        <w:rPr>
          <w:color w:val="000000"/>
        </w:rPr>
        <w:t xml:space="preserve"> специалисты отдела муниципального контроля администрации города Иланский в должностные обязанности которых в соответствии с настоящим Положением, должностной инструкцией, входит контроль за </w:t>
      </w:r>
      <w:r w:rsidR="00B33309" w:rsidRPr="005A7C0F">
        <w:rPr>
          <w:color w:val="000000"/>
        </w:rPr>
        <w:t>исполнением единой теплоснабжающей организацией обязательств</w:t>
      </w:r>
      <w:r w:rsidR="00D16844" w:rsidRPr="005A7C0F">
        <w:rPr>
          <w:color w:val="000000"/>
        </w:rPr>
        <w:t xml:space="preserve"> </w:t>
      </w:r>
      <w:r w:rsidRPr="005A7C0F">
        <w:rPr>
          <w:color w:val="000000"/>
        </w:rPr>
        <w:t xml:space="preserve">(далее также – должностные лица, уполномоченные осуществлять муниципальный контроль </w:t>
      </w:r>
      <w:bookmarkStart w:id="5" w:name="_Hlk78275689"/>
      <w:r w:rsidRPr="005A7C0F">
        <w:rPr>
          <w:color w:val="000000"/>
        </w:rPr>
        <w:t>за исполнением единой теплоснабжающей организацией обязательств</w:t>
      </w:r>
      <w:bookmarkEnd w:id="5"/>
      <w:r w:rsidRPr="005A7C0F">
        <w:rPr>
          <w:color w:val="000000"/>
        </w:rPr>
        <w:t>)</w:t>
      </w:r>
      <w:r w:rsidRPr="005A7C0F">
        <w:rPr>
          <w:i/>
          <w:iCs/>
          <w:color w:val="000000"/>
        </w:rPr>
        <w:t>.</w:t>
      </w:r>
      <w:r w:rsidRPr="005A7C0F">
        <w:rPr>
          <w:color w:val="000000"/>
        </w:rPr>
        <w:t xml:space="preserve"> В должностные обязанности указанных должностных лиц администрации в соответствии с их должностной инструкцией входит </w:t>
      </w:r>
      <w:r w:rsidRPr="005A7C0F">
        <w:rPr>
          <w:color w:val="000000"/>
        </w:rPr>
        <w:lastRenderedPageBreak/>
        <w:t>осуществление полномочий по муниципальному контролю</w:t>
      </w:r>
      <w:r w:rsidRPr="005A7C0F">
        <w:t xml:space="preserve"> </w:t>
      </w:r>
      <w:r w:rsidRPr="005A7C0F">
        <w:rPr>
          <w:color w:val="000000"/>
        </w:rPr>
        <w:t>за исполнением единой теплоснабжающей организацией обязательств.</w:t>
      </w:r>
    </w:p>
    <w:p w:rsidR="00A0468F" w:rsidRPr="005A7C0F" w:rsidRDefault="00A0468F" w:rsidP="005A7C0F">
      <w:pPr>
        <w:spacing w:line="276" w:lineRule="auto"/>
        <w:ind w:left="567" w:firstLine="709"/>
        <w:contextualSpacing/>
        <w:jc w:val="both"/>
      </w:pPr>
      <w:r w:rsidRPr="005A7C0F">
        <w:rPr>
          <w:color w:val="000000"/>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3C35F5"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w:t>
      </w:r>
      <w:r w:rsidRPr="003C35F5">
        <w:rPr>
          <w:rFonts w:ascii="Times New Roman" w:hAnsi="Times New Roman" w:cs="Times New Roman"/>
          <w:color w:val="000000"/>
          <w:sz w:val="24"/>
          <w:szCs w:val="24"/>
        </w:rPr>
        <w:t xml:space="preserve">Федерального </w:t>
      </w:r>
      <w:r w:rsidRPr="003C35F5">
        <w:rPr>
          <w:rStyle w:val="a5"/>
          <w:rFonts w:ascii="Times New Roman" w:hAnsi="Times New Roman" w:cs="Times New Roman"/>
          <w:color w:val="000000"/>
          <w:sz w:val="24"/>
          <w:szCs w:val="24"/>
          <w:u w:val="none"/>
        </w:rPr>
        <w:t>закона</w:t>
      </w:r>
      <w:r w:rsidRPr="003C35F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3C35F5">
        <w:rPr>
          <w:rStyle w:val="a5"/>
          <w:rFonts w:ascii="Times New Roman" w:hAnsi="Times New Roman" w:cs="Times New Roman"/>
          <w:color w:val="000000"/>
          <w:sz w:val="24"/>
          <w:szCs w:val="24"/>
          <w:u w:val="none"/>
        </w:rPr>
        <w:t>закона</w:t>
      </w:r>
      <w:r w:rsidRPr="003C35F5">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3C35F5">
        <w:rPr>
          <w:rFonts w:ascii="Times New Roman" w:hAnsi="Times New Roman" w:cs="Times New Roman"/>
          <w:color w:val="000000"/>
          <w:sz w:val="24"/>
          <w:szCs w:val="24"/>
        </w:rPr>
        <w:t xml:space="preserve">1.6. Объектами </w:t>
      </w:r>
      <w:bookmarkStart w:id="6" w:name="_Hlk77676821"/>
      <w:r w:rsidRPr="003C35F5">
        <w:rPr>
          <w:rFonts w:ascii="Times New Roman" w:hAnsi="Times New Roman" w:cs="Times New Roman"/>
          <w:color w:val="000000"/>
          <w:sz w:val="24"/>
          <w:szCs w:val="24"/>
        </w:rPr>
        <w:t>муниципального контроля за</w:t>
      </w:r>
      <w:r w:rsidRPr="005A7C0F">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6"/>
      <w:r w:rsidRPr="005A7C0F">
        <w:rPr>
          <w:rFonts w:ascii="Times New Roman" w:hAnsi="Times New Roman" w:cs="Times New Roman"/>
          <w:color w:val="000000"/>
          <w:sz w:val="24"/>
          <w:szCs w:val="24"/>
        </w:rPr>
        <w:t>являются:</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 xml:space="preserve">а) деятельность, действия (бездействие) </w:t>
      </w:r>
      <w:bookmarkStart w:id="7" w:name="_Hlk77851319"/>
      <w:r w:rsidRPr="005A7C0F">
        <w:rPr>
          <w:rFonts w:ascii="Times New Roman" w:hAnsi="Times New Roman" w:cs="Times New Roman"/>
          <w:color w:val="000000"/>
          <w:sz w:val="24"/>
          <w:szCs w:val="24"/>
        </w:rPr>
        <w:t>единой теплоснабжающей организации</w:t>
      </w:r>
      <w:bookmarkEnd w:id="7"/>
      <w:r w:rsidRPr="005A7C0F">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8" w:name="_Hlk77763353"/>
      <w:bookmarkStart w:id="9" w:name="_Hlk77763765"/>
      <w:r w:rsidRPr="005A7C0F">
        <w:rPr>
          <w:rFonts w:ascii="Times New Roman" w:hAnsi="Times New Roman" w:cs="Times New Roman"/>
          <w:color w:val="000000"/>
          <w:sz w:val="24"/>
          <w:szCs w:val="24"/>
        </w:rPr>
        <w:t xml:space="preserve">указанные в </w:t>
      </w:r>
      <w:bookmarkEnd w:id="8"/>
      <w:r w:rsidRPr="005A7C0F">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9"/>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0" w:name="_Hlk77851530"/>
      <w:r w:rsidRPr="005A7C0F">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0"/>
      <w:r w:rsidRPr="005A7C0F">
        <w:rPr>
          <w:rFonts w:ascii="Times New Roman" w:hAnsi="Times New Roman" w:cs="Times New Roman"/>
          <w:color w:val="000000"/>
          <w:sz w:val="24"/>
          <w:szCs w:val="24"/>
        </w:rPr>
        <w:t>;</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5A7C0F">
        <w:rPr>
          <w:rFonts w:ascii="Times New Roman" w:hAnsi="Times New Roman" w:cs="Times New Roman"/>
          <w:sz w:val="24"/>
          <w:szCs w:val="24"/>
        </w:rPr>
        <w:t xml:space="preserve"> </w:t>
      </w:r>
      <w:r w:rsidRPr="005A7C0F">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A0468F" w:rsidRPr="005A7C0F" w:rsidRDefault="00A0468F" w:rsidP="005A7C0F">
      <w:pPr>
        <w:pStyle w:val="ConsPlusNormal"/>
        <w:spacing w:line="276" w:lineRule="auto"/>
        <w:ind w:left="567" w:firstLine="709"/>
        <w:jc w:val="center"/>
        <w:rPr>
          <w:rFonts w:ascii="Times New Roman" w:hAnsi="Times New Roman" w:cs="Times New Roman"/>
          <w:color w:val="000000"/>
          <w:sz w:val="24"/>
          <w:szCs w:val="24"/>
        </w:rPr>
      </w:pPr>
      <w:bookmarkStart w:id="11" w:name="Par61"/>
      <w:bookmarkEnd w:id="11"/>
    </w:p>
    <w:p w:rsidR="00A0468F" w:rsidRPr="005A7C0F" w:rsidRDefault="00A0468F" w:rsidP="003C35F5">
      <w:pPr>
        <w:pStyle w:val="ConsPlusNormal"/>
        <w:spacing w:line="276" w:lineRule="auto"/>
        <w:ind w:left="567" w:firstLine="0"/>
        <w:jc w:val="center"/>
        <w:rPr>
          <w:rFonts w:ascii="Times New Roman" w:hAnsi="Times New Roman" w:cs="Times New Roman"/>
          <w:bCs/>
          <w:color w:val="000000"/>
          <w:sz w:val="24"/>
          <w:szCs w:val="24"/>
        </w:rPr>
      </w:pPr>
      <w:r w:rsidRPr="005A7C0F">
        <w:rPr>
          <w:rFonts w:ascii="Times New Roman" w:hAnsi="Times New Roman" w:cs="Times New Roman"/>
          <w:bCs/>
          <w:color w:val="000000"/>
          <w:sz w:val="24"/>
          <w:szCs w:val="24"/>
        </w:rPr>
        <w:t>2. Профилактика рисков причинения вреда (ущерба) охраняемым законом ценностям</w:t>
      </w:r>
    </w:p>
    <w:p w:rsidR="00A0468F" w:rsidRPr="005A7C0F" w:rsidRDefault="00A0468F" w:rsidP="005A7C0F">
      <w:pPr>
        <w:pStyle w:val="ConsPlusNormal"/>
        <w:spacing w:line="276" w:lineRule="auto"/>
        <w:ind w:left="567" w:firstLine="709"/>
        <w:jc w:val="center"/>
        <w:rPr>
          <w:rFonts w:ascii="Times New Roman" w:hAnsi="Times New Roman" w:cs="Times New Roman"/>
          <w:bCs/>
          <w:color w:val="000000"/>
          <w:sz w:val="24"/>
          <w:szCs w:val="24"/>
        </w:rPr>
      </w:pP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w:t>
      </w:r>
      <w:r w:rsidR="00B33309" w:rsidRPr="005A7C0F">
        <w:rPr>
          <w:rFonts w:ascii="Times New Roman" w:hAnsi="Times New Roman" w:cs="Times New Roman"/>
          <w:color w:val="000000"/>
          <w:sz w:val="24"/>
          <w:szCs w:val="24"/>
        </w:rPr>
        <w:t xml:space="preserve"> </w:t>
      </w:r>
      <w:r w:rsidR="00A72A49" w:rsidRPr="005A7C0F">
        <w:rPr>
          <w:rFonts w:ascii="Times New Roman" w:hAnsi="Times New Roman" w:cs="Times New Roman"/>
          <w:color w:val="000000"/>
          <w:sz w:val="24"/>
          <w:szCs w:val="24"/>
        </w:rPr>
        <w:t>города Иланский</w:t>
      </w:r>
      <w:r w:rsidR="00B33309" w:rsidRPr="005A7C0F">
        <w:rPr>
          <w:rFonts w:ascii="Times New Roman" w:hAnsi="Times New Roman" w:cs="Times New Roman"/>
          <w:color w:val="000000"/>
          <w:sz w:val="24"/>
          <w:szCs w:val="24"/>
        </w:rPr>
        <w:t>,</w:t>
      </w:r>
      <w:r w:rsidRPr="005A7C0F">
        <w:rPr>
          <w:rFonts w:ascii="Times New Roman" w:hAnsi="Times New Roman" w:cs="Times New Roman"/>
          <w:color w:val="000000"/>
          <w:sz w:val="24"/>
          <w:szCs w:val="24"/>
        </w:rPr>
        <w:t xml:space="preserve"> для принятия решения о проведении контрольных мероприятий.</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1) информирование;</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2) обобщение правоприменительной практики;</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3) объявление предостережений;</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4) консультирование;</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5) профилактический визит.</w:t>
      </w:r>
    </w:p>
    <w:p w:rsidR="00A0468F" w:rsidRPr="005A7C0F" w:rsidRDefault="00A0468F" w:rsidP="005A7C0F">
      <w:pPr>
        <w:spacing w:line="276" w:lineRule="auto"/>
        <w:ind w:left="567" w:firstLine="709"/>
        <w:jc w:val="both"/>
        <w:rPr>
          <w:color w:val="000000"/>
        </w:rPr>
      </w:pPr>
      <w:r w:rsidRPr="005A7C0F">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A7C0F">
        <w:t xml:space="preserve"> </w:t>
      </w:r>
      <w:r w:rsidRPr="005A7C0F">
        <w:rPr>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A7C0F">
        <w:rPr>
          <w:color w:val="000000"/>
          <w:shd w:val="clear" w:color="auto" w:fill="FFFFFF"/>
        </w:rPr>
        <w:t xml:space="preserve">доступ к специальному разделу должен осуществляться с главной (основной) страницы </w:t>
      </w:r>
      <w:r w:rsidRPr="005A7C0F">
        <w:rPr>
          <w:color w:val="000000"/>
        </w:rPr>
        <w:t>официального сайта администрации</w:t>
      </w:r>
      <w:r w:rsidRPr="005A7C0F">
        <w:rPr>
          <w:color w:val="000000"/>
          <w:shd w:val="clear" w:color="auto" w:fill="FFFFFF"/>
        </w:rPr>
        <w:t>)</w:t>
      </w:r>
      <w:r w:rsidRPr="005A7C0F">
        <w:rPr>
          <w:color w:val="000000"/>
        </w:rPr>
        <w:t>, в средствах массовой информации,</w:t>
      </w:r>
      <w:r w:rsidRPr="005A7C0F">
        <w:rPr>
          <w:color w:val="00000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Pr="003C35F5">
        <w:rPr>
          <w:rFonts w:ascii="Times New Roman" w:hAnsi="Times New Roman" w:cs="Times New Roman"/>
          <w:color w:val="000000"/>
          <w:sz w:val="24"/>
          <w:szCs w:val="24"/>
        </w:rPr>
        <w:t xml:space="preserve">предусмотренные </w:t>
      </w:r>
      <w:hyperlink r:id="rId8" w:history="1">
        <w:r w:rsidRPr="003C35F5">
          <w:rPr>
            <w:rStyle w:val="a5"/>
            <w:rFonts w:ascii="Times New Roman" w:hAnsi="Times New Roman" w:cs="Times New Roman"/>
            <w:color w:val="000000"/>
            <w:sz w:val="24"/>
            <w:szCs w:val="24"/>
            <w:u w:val="none"/>
          </w:rPr>
          <w:t>частью 3 статьи 46</w:t>
        </w:r>
      </w:hyperlink>
      <w:r w:rsidRPr="003C35F5">
        <w:rPr>
          <w:rFonts w:ascii="Times New Roman" w:hAnsi="Times New Roman" w:cs="Times New Roman"/>
          <w:color w:val="000000"/>
          <w:sz w:val="24"/>
          <w:szCs w:val="24"/>
        </w:rPr>
        <w:t xml:space="preserve"> Федерального закона от</w:t>
      </w:r>
      <w:r w:rsidRPr="005A7C0F">
        <w:rPr>
          <w:rFonts w:ascii="Times New Roman" w:hAnsi="Times New Roman" w:cs="Times New Roman"/>
          <w:color w:val="000000"/>
          <w:sz w:val="24"/>
          <w:szCs w:val="24"/>
        </w:rPr>
        <w:t xml:space="preserve"> 31.07.2020 № 248-ФЗ «О государственном контроле (надзоре) и муниципальном контроле в Российской Федерации».</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701F3" w:rsidRPr="00B701F3" w:rsidRDefault="00A0468F" w:rsidP="00B701F3">
      <w:pPr>
        <w:pStyle w:val="ConsPlusNormal"/>
        <w:spacing w:line="276" w:lineRule="auto"/>
        <w:ind w:left="567" w:right="143" w:firstLine="709"/>
        <w:jc w:val="both"/>
        <w:rPr>
          <w:rFonts w:ascii="Times New Roman" w:hAnsi="Times New Roman" w:cs="Times New Roman"/>
          <w:sz w:val="24"/>
          <w:szCs w:val="24"/>
        </w:rPr>
      </w:pPr>
      <w:r w:rsidRPr="00B701F3">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w:t>
      </w:r>
      <w:r w:rsidR="00B701F3" w:rsidRPr="00B701F3">
        <w:rPr>
          <w:rFonts w:ascii="Times New Roman" w:hAnsi="Times New Roman" w:cs="Times New Roman"/>
          <w:color w:val="000000"/>
          <w:sz w:val="24"/>
          <w:szCs w:val="24"/>
        </w:rPr>
        <w:t xml:space="preserve">ающей организацией обязательств. </w:t>
      </w:r>
      <w:r w:rsidR="00B701F3" w:rsidRPr="00B701F3">
        <w:rPr>
          <w:rFonts w:ascii="Times New Roman" w:hAnsi="Times New Roman" w:cs="Times New Roman"/>
          <w:sz w:val="24"/>
          <w:szCs w:val="24"/>
        </w:rPr>
        <w:t xml:space="preserve">Администрация города Иланский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B701F3" w:rsidRPr="00B701F3">
        <w:rPr>
          <w:rFonts w:ascii="Times New Roman" w:hAnsi="Times New Roman" w:cs="Times New Roman"/>
          <w:iCs/>
          <w:sz w:val="24"/>
          <w:szCs w:val="24"/>
        </w:rPr>
        <w:t>14 календарных дней</w:t>
      </w:r>
      <w:r w:rsidR="00B701F3" w:rsidRPr="00B701F3">
        <w:rPr>
          <w:rFonts w:ascii="Times New Roman" w:hAnsi="Times New Roman" w:cs="Times New Roman"/>
          <w:sz w:val="24"/>
          <w:szCs w:val="24"/>
        </w:rPr>
        <w:t xml:space="preserve"> на своем официальном сайте в сети «Интернет» в срок, </w:t>
      </w:r>
      <w:r w:rsidR="00B701F3" w:rsidRPr="00B701F3">
        <w:rPr>
          <w:rFonts w:ascii="Times New Roman" w:hAnsi="Times New Roman" w:cs="Times New Roman"/>
          <w:iCs/>
          <w:sz w:val="24"/>
          <w:szCs w:val="24"/>
        </w:rPr>
        <w:t>не позднее 15 февраля года</w:t>
      </w:r>
      <w:r w:rsidR="00B701F3" w:rsidRPr="00B701F3">
        <w:rPr>
          <w:rFonts w:ascii="Times New Roman" w:hAnsi="Times New Roman" w:cs="Times New Roman"/>
          <w:sz w:val="24"/>
          <w:szCs w:val="24"/>
        </w:rPr>
        <w:t>, следующего за отчетным.</w:t>
      </w:r>
    </w:p>
    <w:p w:rsidR="00B701F3" w:rsidRPr="00B701F3" w:rsidRDefault="00B701F3" w:rsidP="00B701F3">
      <w:pPr>
        <w:spacing w:line="276" w:lineRule="auto"/>
        <w:ind w:left="567" w:right="143" w:firstLine="709"/>
        <w:contextualSpacing/>
        <w:jc w:val="both"/>
      </w:pPr>
      <w:r w:rsidRPr="00B701F3">
        <w:t>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постановлением администрации города до 15 марта года, следующего за отчетным, и размещается на официальном сайте администрации города Иланский в сети «Интернет» в течение 5 рабочих дней после его утверждения.</w:t>
      </w:r>
    </w:p>
    <w:p w:rsidR="00A0468F" w:rsidRPr="005A7C0F" w:rsidRDefault="00A0468F" w:rsidP="005A7C0F">
      <w:pPr>
        <w:spacing w:line="276" w:lineRule="auto"/>
        <w:ind w:left="567" w:firstLine="709"/>
        <w:jc w:val="both"/>
        <w:rPr>
          <w:color w:val="000000"/>
        </w:rPr>
      </w:pPr>
      <w:r w:rsidRPr="005A7C0F">
        <w:rPr>
          <w:color w:val="000000"/>
        </w:rPr>
        <w:t>2.8. Предостережение о недопустимости нарушения обязательных требований и предложение</w:t>
      </w:r>
      <w:r w:rsidRPr="005A7C0F">
        <w:rPr>
          <w:color w:val="000000"/>
          <w:shd w:val="clear" w:color="auto" w:fill="FFFFFF"/>
        </w:rPr>
        <w:t xml:space="preserve"> принять меры по обеспечению соблюдения обязательных требований</w:t>
      </w:r>
      <w:r w:rsidRPr="005A7C0F">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A7C0F">
        <w:rPr>
          <w:color w:val="000000"/>
          <w:shd w:val="clear" w:color="auto" w:fill="FFFFFF"/>
        </w:rPr>
        <w:t>или признаках нарушений обязательных требований </w:t>
      </w:r>
      <w:r w:rsidRPr="005A7C0F">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DC1FB4">
        <w:rPr>
          <w:color w:val="000000"/>
        </w:rPr>
        <w:t>Г</w:t>
      </w:r>
      <w:r w:rsidRPr="005A7C0F">
        <w:rPr>
          <w:color w:val="000000"/>
        </w:rPr>
        <w:t xml:space="preserve">лавой </w:t>
      </w:r>
      <w:r w:rsidR="00A72A49" w:rsidRPr="005A7C0F">
        <w:rPr>
          <w:color w:val="000000"/>
        </w:rPr>
        <w:t>города Иланский</w:t>
      </w:r>
      <w:r w:rsidR="00B33309" w:rsidRPr="005A7C0F">
        <w:rPr>
          <w:color w:val="000000"/>
        </w:rPr>
        <w:t xml:space="preserve"> края</w:t>
      </w:r>
      <w:r w:rsidRPr="005A7C0F">
        <w:rPr>
          <w:i/>
          <w:iCs/>
          <w:color w:val="000000"/>
        </w:rPr>
        <w:t xml:space="preserve"> </w:t>
      </w:r>
      <w:r w:rsidRPr="005A7C0F">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5A7C0F" w:rsidRDefault="00A0468F" w:rsidP="005A7C0F">
      <w:pPr>
        <w:spacing w:line="276" w:lineRule="auto"/>
        <w:ind w:left="567" w:firstLine="709"/>
        <w:jc w:val="both"/>
        <w:rPr>
          <w:color w:val="000000"/>
        </w:rPr>
      </w:pPr>
      <w:r w:rsidRPr="005A7C0F">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A7C0F">
        <w:rPr>
          <w:color w:val="000000"/>
          <w:shd w:val="clear" w:color="auto" w:fill="FFFFFF"/>
        </w:rPr>
        <w:t>приказом Министерства экономического развития Российской Федерации от 31.03.2021 № 151</w:t>
      </w:r>
      <w:r w:rsidRPr="005A7C0F">
        <w:rPr>
          <w:color w:val="000000"/>
        </w:rPr>
        <w:br/>
      </w:r>
      <w:r w:rsidRPr="005A7C0F">
        <w:rPr>
          <w:color w:val="000000"/>
          <w:shd w:val="clear" w:color="auto" w:fill="FFFFFF"/>
        </w:rPr>
        <w:t>«О типовых формах документов, используемых контрольным (надзорным) органом»</w:t>
      </w:r>
      <w:r w:rsidRPr="005A7C0F">
        <w:rPr>
          <w:color w:val="000000"/>
        </w:rPr>
        <w:t xml:space="preserve">. </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w:t>
      </w:r>
      <w:r w:rsidR="00DC1FB4">
        <w:rPr>
          <w:rFonts w:ascii="Times New Roman" w:hAnsi="Times New Roman" w:cs="Times New Roman"/>
          <w:color w:val="000000"/>
          <w:sz w:val="24"/>
          <w:szCs w:val="24"/>
        </w:rPr>
        <w:t>ается администрацией в течение 2</w:t>
      </w:r>
      <w:r w:rsidRPr="005A7C0F">
        <w:rPr>
          <w:rFonts w:ascii="Times New Roman" w:hAnsi="Times New Roman" w:cs="Times New Roman"/>
          <w:color w:val="000000"/>
          <w:sz w:val="24"/>
          <w:szCs w:val="24"/>
        </w:rPr>
        <w:t>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w:t>
      </w:r>
      <w:r w:rsidRPr="005A7C0F">
        <w:rPr>
          <w:rFonts w:ascii="Times New Roman" w:hAnsi="Times New Roman" w:cs="Times New Roman"/>
          <w:color w:val="000000"/>
          <w:sz w:val="24"/>
          <w:szCs w:val="24"/>
        </w:rPr>
        <w:lastRenderedPageBreak/>
        <w:t>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Личн</w:t>
      </w:r>
      <w:r w:rsidR="00EB6EEE" w:rsidRPr="005A7C0F">
        <w:rPr>
          <w:rFonts w:ascii="Times New Roman" w:hAnsi="Times New Roman" w:cs="Times New Roman"/>
          <w:color w:val="000000"/>
          <w:sz w:val="24"/>
          <w:szCs w:val="24"/>
        </w:rPr>
        <w:t xml:space="preserve">ый прием граждан проводится </w:t>
      </w:r>
      <w:r w:rsidRPr="005A7C0F">
        <w:rPr>
          <w:rFonts w:ascii="Times New Roman" w:hAnsi="Times New Roman" w:cs="Times New Roman"/>
          <w:color w:val="000000"/>
          <w:sz w:val="24"/>
          <w:szCs w:val="24"/>
        </w:rPr>
        <w:t>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A7C0F">
        <w:rPr>
          <w:rFonts w:ascii="Times New Roman" w:hAnsi="Times New Roman" w:cs="Times New Roman"/>
          <w:sz w:val="24"/>
          <w:szCs w:val="24"/>
        </w:rPr>
        <w:t xml:space="preserve"> </w:t>
      </w:r>
      <w:r w:rsidRPr="005A7C0F">
        <w:rPr>
          <w:rFonts w:ascii="Times New Roman" w:hAnsi="Times New Roman" w:cs="Times New Roman"/>
          <w:color w:val="000000"/>
          <w:sz w:val="24"/>
          <w:szCs w:val="24"/>
        </w:rPr>
        <w:t>в специальном разделе, посвященном контрольной деятельности.</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w:t>
      </w:r>
      <w:r w:rsidRPr="005A7C0F">
        <w:rPr>
          <w:rFonts w:ascii="Times New Roman" w:hAnsi="Times New Roman" w:cs="Times New Roman"/>
          <w:color w:val="000000"/>
          <w:sz w:val="24"/>
          <w:szCs w:val="24"/>
        </w:rPr>
        <w:lastRenderedPageBreak/>
        <w:t xml:space="preserve">посвященном контрольной деятельности, письменного разъяснения, подписанного </w:t>
      </w:r>
      <w:r w:rsidR="00DC1FB4">
        <w:rPr>
          <w:rFonts w:ascii="Times New Roman" w:hAnsi="Times New Roman" w:cs="Times New Roman"/>
          <w:color w:val="000000"/>
          <w:sz w:val="24"/>
          <w:szCs w:val="24"/>
        </w:rPr>
        <w:t>Г</w:t>
      </w:r>
      <w:r w:rsidRPr="005A7C0F">
        <w:rPr>
          <w:rFonts w:ascii="Times New Roman" w:hAnsi="Times New Roman" w:cs="Times New Roman"/>
          <w:color w:val="000000"/>
          <w:sz w:val="24"/>
          <w:szCs w:val="24"/>
        </w:rPr>
        <w:t xml:space="preserve">лавой </w:t>
      </w:r>
      <w:r w:rsidR="00EB6EEE" w:rsidRPr="005A7C0F">
        <w:rPr>
          <w:rFonts w:ascii="Times New Roman" w:hAnsi="Times New Roman" w:cs="Times New Roman"/>
          <w:color w:val="000000"/>
          <w:sz w:val="24"/>
          <w:szCs w:val="24"/>
        </w:rPr>
        <w:t>города Иланский</w:t>
      </w:r>
      <w:r w:rsidRPr="005A7C0F">
        <w:rPr>
          <w:rFonts w:ascii="Times New Roman" w:hAnsi="Times New Roman" w:cs="Times New Roman"/>
          <w:i/>
          <w:iCs/>
          <w:color w:val="000000"/>
          <w:sz w:val="24"/>
          <w:szCs w:val="24"/>
        </w:rPr>
        <w:t xml:space="preserve"> </w:t>
      </w:r>
      <w:r w:rsidRPr="005A7C0F">
        <w:rPr>
          <w:rFonts w:ascii="Times New Roman" w:hAnsi="Times New Roman" w:cs="Times New Roman"/>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D05B4" w:rsidRDefault="00AD05B4" w:rsidP="00AD05B4">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 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AD05B4" w:rsidRPr="00DE270C" w:rsidRDefault="00AD05B4" w:rsidP="00AD05B4">
      <w:pPr>
        <w:autoSpaceDE w:val="0"/>
        <w:autoSpaceDN w:val="0"/>
        <w:adjustRightInd w:val="0"/>
        <w:spacing w:line="276" w:lineRule="auto"/>
        <w:ind w:firstLine="709"/>
        <w:jc w:val="both"/>
        <w:rPr>
          <w:rFonts w:eastAsiaTheme="minorHAnsi"/>
          <w:lang w:eastAsia="en-US"/>
        </w:rPr>
      </w:pPr>
    </w:p>
    <w:p w:rsidR="00AD05B4" w:rsidRPr="00DE270C" w:rsidRDefault="00AD05B4" w:rsidP="00AD05B4">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D05B4" w:rsidRPr="00DE270C" w:rsidRDefault="00AD05B4" w:rsidP="00AD05B4">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AD05B4" w:rsidRPr="00DE270C" w:rsidRDefault="00AD05B4" w:rsidP="00AD05B4">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1) от контролируемого лица поступило уведомление об отзыве заявления о проведении профилактического визита;</w:t>
      </w:r>
    </w:p>
    <w:p w:rsidR="00AD05B4" w:rsidRPr="00DE270C" w:rsidRDefault="00AD05B4" w:rsidP="00AD05B4">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D05B4" w:rsidRPr="00DE270C" w:rsidRDefault="00AD05B4" w:rsidP="00AD05B4">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D05B4" w:rsidRPr="00DE270C" w:rsidRDefault="00AD05B4" w:rsidP="00AD05B4">
      <w:pPr>
        <w:autoSpaceDE w:val="0"/>
        <w:autoSpaceDN w:val="0"/>
        <w:adjustRightInd w:val="0"/>
        <w:spacing w:line="276" w:lineRule="auto"/>
        <w:ind w:firstLine="851"/>
        <w:jc w:val="both"/>
        <w:rPr>
          <w:rFonts w:eastAsiaTheme="minorHAnsi"/>
          <w:lang w:eastAsia="en-US"/>
        </w:rPr>
      </w:pPr>
      <w:r w:rsidRPr="00DE270C">
        <w:rPr>
          <w:rFonts w:eastAsiaTheme="minorHAnsi"/>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D05B4" w:rsidRDefault="00AD05B4" w:rsidP="00AD05B4">
      <w:pPr>
        <w:autoSpaceDE w:val="0"/>
        <w:autoSpaceDN w:val="0"/>
        <w:adjustRightInd w:val="0"/>
        <w:spacing w:line="276" w:lineRule="auto"/>
        <w:ind w:firstLine="709"/>
        <w:jc w:val="both"/>
        <w:rPr>
          <w:rFonts w:eastAsiaTheme="minorHAnsi"/>
          <w:lang w:eastAsia="en-US"/>
        </w:rPr>
      </w:pPr>
      <w:r w:rsidRPr="00DE270C">
        <w:rPr>
          <w:rFonts w:eastAsiaTheme="minorHAnsi"/>
          <w:lang w:eastAsia="en-US"/>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eastAsiaTheme="minorHAnsi"/>
          <w:lang w:eastAsia="en-US"/>
        </w:rPr>
        <w:t xml:space="preserve"> </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bookmarkStart w:id="12" w:name="_GoBack"/>
      <w:bookmarkEnd w:id="12"/>
    </w:p>
    <w:p w:rsidR="00A0468F" w:rsidRPr="005A7C0F" w:rsidRDefault="00A0468F" w:rsidP="005A7C0F">
      <w:pPr>
        <w:pStyle w:val="ConsPlusNormal"/>
        <w:spacing w:line="276" w:lineRule="auto"/>
        <w:ind w:left="567" w:firstLine="709"/>
        <w:jc w:val="center"/>
        <w:rPr>
          <w:rFonts w:ascii="Times New Roman" w:hAnsi="Times New Roman" w:cs="Times New Roman"/>
          <w:bCs/>
          <w:color w:val="000000"/>
          <w:sz w:val="24"/>
          <w:szCs w:val="24"/>
        </w:rPr>
      </w:pPr>
      <w:r w:rsidRPr="005A7C0F">
        <w:rPr>
          <w:rFonts w:ascii="Times New Roman" w:hAnsi="Times New Roman" w:cs="Times New Roman"/>
          <w:bCs/>
          <w:color w:val="000000"/>
          <w:sz w:val="24"/>
          <w:szCs w:val="24"/>
        </w:rPr>
        <w:t>3. Осуществление контрольных мероприятий и контрольных действий</w:t>
      </w:r>
    </w:p>
    <w:p w:rsidR="00A0468F" w:rsidRPr="005A7C0F" w:rsidRDefault="00A0468F" w:rsidP="005A7C0F">
      <w:pPr>
        <w:pStyle w:val="ConsPlusNormal"/>
        <w:spacing w:line="276" w:lineRule="auto"/>
        <w:ind w:left="567" w:firstLine="709"/>
        <w:jc w:val="center"/>
        <w:rPr>
          <w:rFonts w:ascii="Times New Roman" w:hAnsi="Times New Roman" w:cs="Times New Roman"/>
          <w:bCs/>
          <w:color w:val="000000"/>
          <w:sz w:val="24"/>
          <w:szCs w:val="24"/>
        </w:rPr>
      </w:pP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 xml:space="preserve">3.1. При осуществлении муниципального контроля за исполнением единой теплоснабжающей организацией обязательств администрацией могут проводиться </w:t>
      </w:r>
      <w:r w:rsidRPr="005A7C0F">
        <w:rPr>
          <w:rFonts w:ascii="Times New Roman" w:hAnsi="Times New Roman" w:cs="Times New Roman"/>
          <w:color w:val="000000"/>
          <w:sz w:val="24"/>
          <w:szCs w:val="24"/>
        </w:rPr>
        <w:lastRenderedPageBreak/>
        <w:t>следующие виды контрольных мероприятий и контрольных действий в рамках указанных мероприятий:</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5A7C0F" w:rsidRDefault="00A0468F" w:rsidP="005A7C0F">
      <w:pPr>
        <w:spacing w:line="276" w:lineRule="auto"/>
        <w:ind w:left="567" w:firstLine="709"/>
        <w:jc w:val="both"/>
        <w:rPr>
          <w:color w:val="000000"/>
        </w:rPr>
      </w:pPr>
      <w:r w:rsidRPr="005A7C0F">
        <w:rPr>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A7C0F">
        <w:rPr>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A7C0F">
        <w:rPr>
          <w:color w:val="000000"/>
        </w:rPr>
        <w:t>);</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5A7C0F" w:rsidRDefault="00C50C84"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2</w:t>
      </w:r>
      <w:r w:rsidR="00A0468F" w:rsidRPr="005A7C0F">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5A7C0F" w:rsidRDefault="00C50C84"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3</w:t>
      </w:r>
      <w:r w:rsidR="00A0468F" w:rsidRPr="005A7C0F">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5A7C0F" w:rsidRDefault="00C50C84"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lastRenderedPageBreak/>
        <w:t>4</w:t>
      </w:r>
      <w:r w:rsidR="00A0468F" w:rsidRPr="005A7C0F">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5A7C0F" w:rsidRDefault="00C50C84"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3.5</w:t>
      </w:r>
      <w:r w:rsidR="00A0468F" w:rsidRPr="005A7C0F">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5A7C0F" w:rsidRDefault="00C50C84"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3.6</w:t>
      </w:r>
      <w:r w:rsidR="00A0468F" w:rsidRPr="005A7C0F">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5A7C0F" w:rsidRDefault="00C50C84" w:rsidP="005A7C0F">
      <w:pPr>
        <w:pStyle w:val="ConsPlusNormal"/>
        <w:spacing w:line="276" w:lineRule="auto"/>
        <w:ind w:left="567" w:firstLine="709"/>
        <w:jc w:val="both"/>
        <w:rPr>
          <w:rFonts w:ascii="Times New Roman" w:hAnsi="Times New Roman" w:cs="Times New Roman"/>
          <w:i/>
          <w:iCs/>
          <w:color w:val="000000"/>
          <w:sz w:val="24"/>
          <w:szCs w:val="24"/>
        </w:rPr>
      </w:pPr>
      <w:r w:rsidRPr="005A7C0F">
        <w:rPr>
          <w:rFonts w:ascii="Times New Roman" w:hAnsi="Times New Roman" w:cs="Times New Roman"/>
          <w:color w:val="000000"/>
          <w:sz w:val="24"/>
          <w:szCs w:val="24"/>
        </w:rPr>
        <w:t>3.7</w:t>
      </w:r>
      <w:r w:rsidR="00A0468F" w:rsidRPr="005A7C0F">
        <w:rPr>
          <w:rFonts w:ascii="Times New Roman" w:hAnsi="Times New Roman" w:cs="Times New Roman"/>
          <w:color w:val="000000"/>
          <w:sz w:val="24"/>
          <w:szCs w:val="24"/>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w:t>
      </w:r>
      <w:r w:rsidR="00EB6EEE" w:rsidRPr="005A7C0F">
        <w:rPr>
          <w:rFonts w:ascii="Times New Roman" w:hAnsi="Times New Roman" w:cs="Times New Roman"/>
          <w:color w:val="000000"/>
          <w:sz w:val="24"/>
          <w:szCs w:val="24"/>
        </w:rPr>
        <w:t xml:space="preserve">распоряжения </w:t>
      </w:r>
      <w:r w:rsidR="00A0468F" w:rsidRPr="005A7C0F">
        <w:rPr>
          <w:rFonts w:ascii="Times New Roman" w:hAnsi="Times New Roman" w:cs="Times New Roman"/>
          <w:color w:val="000000"/>
          <w:sz w:val="24"/>
          <w:szCs w:val="24"/>
        </w:rPr>
        <w:t xml:space="preserve"> главы</w:t>
      </w:r>
      <w:r w:rsidR="00EB6EEE" w:rsidRPr="005A7C0F">
        <w:rPr>
          <w:rFonts w:ascii="Times New Roman" w:hAnsi="Times New Roman" w:cs="Times New Roman"/>
          <w:color w:val="000000"/>
          <w:sz w:val="24"/>
          <w:szCs w:val="24"/>
        </w:rPr>
        <w:t xml:space="preserve"> города Иланский, распоряжения</w:t>
      </w:r>
      <w:r w:rsidR="00A0468F" w:rsidRPr="005A7C0F">
        <w:rPr>
          <w:rFonts w:ascii="Times New Roman" w:hAnsi="Times New Roman" w:cs="Times New Roman"/>
          <w:color w:val="000000"/>
          <w:sz w:val="24"/>
          <w:szCs w:val="24"/>
        </w:rPr>
        <w:t>, содержащегося в планах работы администрации,</w:t>
      </w:r>
      <w:r w:rsidR="00A0468F" w:rsidRPr="005A7C0F">
        <w:rPr>
          <w:rFonts w:ascii="Times New Roman" w:hAnsi="Times New Roman" w:cs="Times New Roman"/>
          <w:i/>
          <w:iCs/>
          <w:color w:val="000000"/>
          <w:sz w:val="24"/>
          <w:szCs w:val="24"/>
        </w:rPr>
        <w:t xml:space="preserve"> </w:t>
      </w:r>
      <w:r w:rsidR="00A0468F" w:rsidRPr="005A7C0F">
        <w:rPr>
          <w:rFonts w:ascii="Times New Roman" w:hAnsi="Times New Roman" w:cs="Times New Roman"/>
          <w:color w:val="000000"/>
          <w:sz w:val="24"/>
          <w:szCs w:val="24"/>
          <w:shd w:val="clear" w:color="auto" w:fill="FFFFFF"/>
        </w:rPr>
        <w:t>в том числе в случаях, установленных</w:t>
      </w:r>
      <w:r w:rsidR="00A0468F" w:rsidRPr="005A7C0F">
        <w:rPr>
          <w:rFonts w:ascii="Times New Roman" w:hAnsi="Times New Roman" w:cs="Times New Roman"/>
          <w:color w:val="000000"/>
          <w:sz w:val="24"/>
          <w:szCs w:val="24"/>
        </w:rPr>
        <w:t xml:space="preserve"> Федеральным </w:t>
      </w:r>
      <w:hyperlink r:id="rId9" w:history="1">
        <w:r w:rsidR="00A0468F" w:rsidRPr="005A7C0F">
          <w:rPr>
            <w:rStyle w:val="a5"/>
            <w:rFonts w:ascii="Times New Roman" w:hAnsi="Times New Roman" w:cs="Times New Roman"/>
            <w:color w:val="000000"/>
            <w:sz w:val="24"/>
            <w:szCs w:val="24"/>
          </w:rPr>
          <w:t>законом</w:t>
        </w:r>
      </w:hyperlink>
      <w:r w:rsidR="00A0468F" w:rsidRPr="005A7C0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5A7C0F" w:rsidRDefault="00C50C84"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3.8</w:t>
      </w:r>
      <w:r w:rsidR="00A0468F" w:rsidRPr="005A7C0F">
        <w:rPr>
          <w:rFonts w:ascii="Times New Roman" w:hAnsi="Times New Roman" w:cs="Times New Roman"/>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00A0468F" w:rsidRPr="005A7C0F">
          <w:rPr>
            <w:rStyle w:val="a5"/>
            <w:rFonts w:ascii="Times New Roman" w:hAnsi="Times New Roman" w:cs="Times New Roman"/>
            <w:color w:val="000000"/>
            <w:sz w:val="24"/>
            <w:szCs w:val="24"/>
          </w:rPr>
          <w:t>законом</w:t>
        </w:r>
      </w:hyperlink>
      <w:r w:rsidR="00A0468F" w:rsidRPr="005A7C0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5A7C0F" w:rsidRDefault="00C50C84" w:rsidP="005A7C0F">
      <w:pPr>
        <w:spacing w:line="276" w:lineRule="auto"/>
        <w:ind w:left="567" w:firstLine="709"/>
        <w:jc w:val="both"/>
        <w:rPr>
          <w:color w:val="000000"/>
        </w:rPr>
      </w:pPr>
      <w:r w:rsidRPr="005A7C0F">
        <w:rPr>
          <w:color w:val="000000"/>
        </w:rPr>
        <w:t>3.9</w:t>
      </w:r>
      <w:r w:rsidR="00A0468F" w:rsidRPr="005A7C0F">
        <w:rPr>
          <w:color w:val="000000"/>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5A7C0F">
        <w:rPr>
          <w:color w:val="000000"/>
          <w:shd w:val="clear" w:color="auto" w:fill="FFFFFF"/>
        </w:rPr>
        <w:t>распоряжением Правительства Российской Федерации от 19.04.2016 № 724-р перечнем</w:t>
      </w:r>
      <w:r w:rsidR="00A0468F" w:rsidRPr="005A7C0F">
        <w:rPr>
          <w:color w:val="000000"/>
        </w:rPr>
        <w:t xml:space="preserve"> </w:t>
      </w:r>
      <w:r w:rsidR="00A0468F" w:rsidRPr="005A7C0F">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0468F" w:rsidRPr="005A7C0F">
        <w:rPr>
          <w:color w:val="000000"/>
        </w:rPr>
        <w:t xml:space="preserve"> </w:t>
      </w:r>
      <w:hyperlink r:id="rId11" w:history="1">
        <w:r w:rsidR="00A0468F" w:rsidRPr="005A7C0F">
          <w:rPr>
            <w:rStyle w:val="a5"/>
            <w:color w:val="000000"/>
          </w:rPr>
          <w:t>Правилами</w:t>
        </w:r>
      </w:hyperlink>
      <w:r w:rsidR="00A0468F" w:rsidRPr="005A7C0F">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w:t>
      </w:r>
      <w:r w:rsidR="00A0468F" w:rsidRPr="005A7C0F">
        <w:rPr>
          <w:color w:val="000000"/>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5A7C0F" w:rsidRDefault="00C50C84" w:rsidP="005A7C0F">
      <w:pPr>
        <w:pStyle w:val="s1"/>
        <w:spacing w:line="276" w:lineRule="auto"/>
        <w:ind w:left="567" w:firstLine="709"/>
        <w:rPr>
          <w:rFonts w:ascii="Times New Roman" w:hAnsi="Times New Roman" w:cs="Times New Roman"/>
          <w:color w:val="000000"/>
          <w:sz w:val="24"/>
          <w:szCs w:val="24"/>
        </w:rPr>
      </w:pPr>
      <w:r w:rsidRPr="005A7C0F">
        <w:rPr>
          <w:rFonts w:ascii="Times New Roman" w:hAnsi="Times New Roman" w:cs="Times New Roman"/>
          <w:color w:val="000000"/>
          <w:sz w:val="24"/>
          <w:szCs w:val="24"/>
        </w:rPr>
        <w:t>3.10</w:t>
      </w:r>
      <w:r w:rsidR="00A0468F" w:rsidRPr="005A7C0F">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A0468F" w:rsidRPr="005A7C0F" w:rsidRDefault="00A0468F" w:rsidP="005A7C0F">
      <w:pPr>
        <w:pStyle w:val="s1"/>
        <w:spacing w:line="276" w:lineRule="auto"/>
        <w:ind w:left="567" w:firstLine="709"/>
        <w:rPr>
          <w:rFonts w:ascii="Times New Roman" w:hAnsi="Times New Roman" w:cs="Times New Roman"/>
          <w:color w:val="000000"/>
          <w:sz w:val="24"/>
          <w:szCs w:val="24"/>
        </w:rPr>
      </w:pPr>
      <w:r w:rsidRPr="005A7C0F">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68F" w:rsidRPr="005A7C0F" w:rsidRDefault="00A0468F" w:rsidP="005A7C0F">
      <w:pPr>
        <w:pStyle w:val="s1"/>
        <w:spacing w:line="276" w:lineRule="auto"/>
        <w:ind w:left="567" w:firstLine="709"/>
        <w:rPr>
          <w:rFonts w:ascii="Times New Roman" w:hAnsi="Times New Roman" w:cs="Times New Roman"/>
          <w:color w:val="000000"/>
          <w:sz w:val="24"/>
          <w:szCs w:val="24"/>
        </w:rPr>
      </w:pPr>
      <w:r w:rsidRPr="005A7C0F">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3.1</w:t>
      </w:r>
      <w:r w:rsidR="00C50C84" w:rsidRPr="005A7C0F">
        <w:rPr>
          <w:rFonts w:ascii="Times New Roman" w:hAnsi="Times New Roman" w:cs="Times New Roman"/>
          <w:color w:val="000000"/>
          <w:sz w:val="24"/>
          <w:szCs w:val="24"/>
        </w:rPr>
        <w:t>1</w:t>
      </w:r>
      <w:r w:rsidRPr="005A7C0F">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DC1FB4" w:rsidRDefault="00C50C84"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3.12</w:t>
      </w:r>
      <w:r w:rsidR="00A0468F" w:rsidRPr="005A7C0F">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00A0468F" w:rsidRPr="00DC1FB4">
        <w:rPr>
          <w:rFonts w:ascii="Times New Roman" w:hAnsi="Times New Roman" w:cs="Times New Roman"/>
          <w:color w:val="000000"/>
          <w:sz w:val="24"/>
          <w:szCs w:val="24"/>
        </w:rPr>
        <w:t xml:space="preserve">предусмотренных </w:t>
      </w:r>
      <w:hyperlink r:id="rId12" w:history="1">
        <w:r w:rsidR="00A0468F" w:rsidRPr="00DC1FB4">
          <w:rPr>
            <w:rStyle w:val="a5"/>
            <w:rFonts w:ascii="Times New Roman" w:hAnsi="Times New Roman" w:cs="Times New Roman"/>
            <w:color w:val="000000"/>
            <w:sz w:val="24"/>
            <w:szCs w:val="24"/>
            <w:u w:val="none"/>
          </w:rPr>
          <w:t>частью 2 статьи 90</w:t>
        </w:r>
      </w:hyperlink>
      <w:r w:rsidR="00A0468F" w:rsidRPr="00DC1FB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5A7C0F" w:rsidRDefault="00C50C84"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3.13</w:t>
      </w:r>
      <w:r w:rsidR="00A0468F" w:rsidRPr="005A7C0F">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5A7C0F" w:rsidRDefault="00A0468F" w:rsidP="005A7C0F">
      <w:pPr>
        <w:spacing w:line="276" w:lineRule="auto"/>
        <w:ind w:left="567" w:firstLine="709"/>
        <w:jc w:val="both"/>
        <w:rPr>
          <w:color w:val="000000"/>
        </w:rPr>
      </w:pPr>
      <w:r w:rsidRPr="005A7C0F">
        <w:rPr>
          <w:color w:val="000000"/>
        </w:rPr>
        <w:t>Оформление акта производится на месте проведения контрольного мероприятия в день окончания проведения такого мероприятия,</w:t>
      </w:r>
      <w:r w:rsidRPr="005A7C0F">
        <w:rPr>
          <w:color w:val="000000"/>
          <w:shd w:val="clear" w:color="auto" w:fill="FFFFFF"/>
        </w:rPr>
        <w:t xml:space="preserve"> если иной порядок оформления акта не установлен Правительством Российской Федерации</w:t>
      </w:r>
      <w:r w:rsidRPr="005A7C0F">
        <w:rPr>
          <w:color w:val="000000"/>
        </w:rPr>
        <w:t>.</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5A7C0F" w:rsidRDefault="00C50C84"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3.14</w:t>
      </w:r>
      <w:r w:rsidR="00A0468F" w:rsidRPr="005A7C0F">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A0468F" w:rsidRPr="005A7C0F" w:rsidRDefault="00C50C84"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lastRenderedPageBreak/>
        <w:t>3.15</w:t>
      </w:r>
      <w:r w:rsidR="00A0468F" w:rsidRPr="005A7C0F">
        <w:rPr>
          <w:rFonts w:ascii="Times New Roman" w:hAnsi="Times New Roman" w:cs="Times New Roman"/>
          <w:color w:val="000000"/>
          <w:sz w:val="24"/>
          <w:szCs w:val="24"/>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5A7C0F">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5A7C0F">
        <w:rPr>
          <w:rFonts w:ascii="Times New Roman" w:hAnsi="Times New Roman" w:cs="Times New Roman"/>
          <w:color w:val="000000"/>
          <w:sz w:val="24"/>
          <w:szCs w:val="24"/>
        </w:rPr>
        <w:t>Единый портал</w:t>
      </w:r>
      <w:r w:rsidR="00A0468F" w:rsidRPr="005A7C0F">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5A7C0F" w:rsidRDefault="00C50C84"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3.16</w:t>
      </w:r>
      <w:r w:rsidR="00A0468F" w:rsidRPr="005A7C0F">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5A7C0F">
        <w:rPr>
          <w:rFonts w:ascii="Times New Roman" w:hAnsi="Times New Roman" w:cs="Times New Roman"/>
          <w:color w:val="000000"/>
          <w:sz w:val="24"/>
          <w:szCs w:val="24"/>
          <w:shd w:val="clear" w:color="auto" w:fill="FFFFFF"/>
        </w:rPr>
        <w:t xml:space="preserve">Федерального закона </w:t>
      </w:r>
      <w:r w:rsidR="00A0468F" w:rsidRPr="005A7C0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5A7C0F" w:rsidRDefault="00C50C84"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3.17</w:t>
      </w:r>
      <w:r w:rsidR="00A0468F" w:rsidRPr="005A7C0F">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5A7C0F" w:rsidRDefault="00C50C84" w:rsidP="005A7C0F">
      <w:pPr>
        <w:pStyle w:val="ConsPlusNormal"/>
        <w:spacing w:line="276" w:lineRule="auto"/>
        <w:ind w:left="567"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3.18</w:t>
      </w:r>
      <w:r w:rsidR="00A0468F" w:rsidRPr="005A7C0F">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5A7C0F" w:rsidRDefault="00A0468F" w:rsidP="005A7C0F">
      <w:pPr>
        <w:pStyle w:val="ConsPlusNormal"/>
        <w:spacing w:line="276" w:lineRule="auto"/>
        <w:ind w:left="567" w:firstLine="709"/>
        <w:jc w:val="both"/>
        <w:rPr>
          <w:rFonts w:ascii="Times New Roman" w:hAnsi="Times New Roman" w:cs="Times New Roman"/>
          <w:sz w:val="24"/>
          <w:szCs w:val="24"/>
        </w:rPr>
      </w:pPr>
      <w:bookmarkStart w:id="13" w:name="Par318"/>
      <w:bookmarkEnd w:id="13"/>
      <w:r w:rsidRPr="005A7C0F">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w:t>
      </w:r>
      <w:r w:rsidRPr="005A7C0F">
        <w:rPr>
          <w:rFonts w:ascii="Times New Roman" w:hAnsi="Times New Roman" w:cs="Times New Roman"/>
          <w:color w:val="000000"/>
          <w:sz w:val="24"/>
          <w:szCs w:val="24"/>
        </w:rPr>
        <w:lastRenderedPageBreak/>
        <w:t>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5A7C0F" w:rsidRDefault="00A0468F" w:rsidP="005A7C0F">
      <w:pPr>
        <w:spacing w:line="276" w:lineRule="auto"/>
        <w:ind w:left="567" w:firstLine="709"/>
        <w:jc w:val="both"/>
        <w:rPr>
          <w:color w:val="000000"/>
        </w:rPr>
      </w:pPr>
      <w:r w:rsidRPr="005A7C0F">
        <w:rPr>
          <w:color w:val="000000"/>
        </w:rPr>
        <w:t xml:space="preserve">4) </w:t>
      </w:r>
      <w:r w:rsidRPr="005A7C0F">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A7C0F">
        <w:rPr>
          <w:color w:val="000000"/>
        </w:rPr>
        <w:t>;</w:t>
      </w:r>
    </w:p>
    <w:p w:rsidR="00A0468F" w:rsidRPr="005A7C0F" w:rsidRDefault="00A0468F"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5A7C0F" w:rsidRDefault="00C50C84" w:rsidP="005A7C0F">
      <w:pPr>
        <w:pStyle w:val="ConsPlusNormal"/>
        <w:spacing w:line="276" w:lineRule="auto"/>
        <w:ind w:left="567"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3.19</w:t>
      </w:r>
      <w:r w:rsidR="00A0468F" w:rsidRPr="005A7C0F">
        <w:rPr>
          <w:rFonts w:ascii="Times New Roman" w:hAnsi="Times New Roman" w:cs="Times New Roman"/>
          <w:color w:val="000000"/>
          <w:sz w:val="24"/>
          <w:szCs w:val="24"/>
        </w:rPr>
        <w:t>.</w:t>
      </w:r>
      <w:r w:rsidR="00A0468F" w:rsidRPr="005A7C0F">
        <w:rPr>
          <w:rFonts w:ascii="Times New Roman" w:hAnsi="Times New Roman" w:cs="Times New Roman"/>
          <w:sz w:val="24"/>
          <w:szCs w:val="24"/>
        </w:rPr>
        <w:t xml:space="preserve"> </w:t>
      </w:r>
      <w:r w:rsidR="00A0468F" w:rsidRPr="005A7C0F">
        <w:rPr>
          <w:rFonts w:ascii="Times New Roman" w:hAnsi="Times New Roman" w:cs="Times New Roman"/>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B6EEE" w:rsidRPr="005A7C0F">
        <w:rPr>
          <w:rFonts w:ascii="Times New Roman" w:hAnsi="Times New Roman" w:cs="Times New Roman"/>
          <w:color w:val="000000"/>
          <w:sz w:val="24"/>
          <w:szCs w:val="24"/>
        </w:rPr>
        <w:t xml:space="preserve"> Красноярского края</w:t>
      </w:r>
      <w:r w:rsidR="00A0468F" w:rsidRPr="005A7C0F">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0468F" w:rsidRPr="005A7C0F" w:rsidRDefault="00A0468F" w:rsidP="0029678A">
      <w:pPr>
        <w:pStyle w:val="ConsPlusNormal"/>
        <w:spacing w:line="276" w:lineRule="auto"/>
        <w:ind w:left="567" w:right="143"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5A7C0F" w:rsidRDefault="00A0468F" w:rsidP="0029678A">
      <w:pPr>
        <w:pStyle w:val="ConsPlusNormal"/>
        <w:spacing w:line="276" w:lineRule="auto"/>
        <w:ind w:left="567" w:right="143" w:firstLine="709"/>
        <w:jc w:val="both"/>
        <w:rPr>
          <w:rFonts w:ascii="Times New Roman" w:hAnsi="Times New Roman" w:cs="Times New Roman"/>
          <w:color w:val="000000"/>
          <w:sz w:val="24"/>
          <w:szCs w:val="24"/>
        </w:rPr>
      </w:pPr>
    </w:p>
    <w:p w:rsidR="00A0468F" w:rsidRPr="005A7C0F" w:rsidRDefault="00A0468F" w:rsidP="0029678A">
      <w:pPr>
        <w:pStyle w:val="ConsPlusNormal"/>
        <w:spacing w:line="276" w:lineRule="auto"/>
        <w:ind w:left="567" w:right="143" w:firstLine="709"/>
        <w:jc w:val="center"/>
        <w:rPr>
          <w:rFonts w:ascii="Times New Roman" w:hAnsi="Times New Roman" w:cs="Times New Roman"/>
          <w:bCs/>
          <w:color w:val="000000"/>
          <w:sz w:val="24"/>
          <w:szCs w:val="24"/>
        </w:rPr>
      </w:pPr>
      <w:r w:rsidRPr="005A7C0F">
        <w:rPr>
          <w:rFonts w:ascii="Times New Roman" w:hAnsi="Times New Roman" w:cs="Times New Roman"/>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5A7C0F" w:rsidRDefault="00A0468F" w:rsidP="0029678A">
      <w:pPr>
        <w:pStyle w:val="ConsPlusNormal"/>
        <w:spacing w:line="276" w:lineRule="auto"/>
        <w:ind w:left="567" w:right="143" w:firstLine="709"/>
        <w:jc w:val="center"/>
        <w:rPr>
          <w:rFonts w:ascii="Times New Roman" w:hAnsi="Times New Roman" w:cs="Times New Roman"/>
          <w:bCs/>
          <w:color w:val="000000"/>
          <w:sz w:val="24"/>
          <w:szCs w:val="24"/>
        </w:rPr>
      </w:pPr>
    </w:p>
    <w:p w:rsidR="00A0468F" w:rsidRPr="005A7C0F" w:rsidRDefault="00A0468F" w:rsidP="0029678A">
      <w:pPr>
        <w:pStyle w:val="ConsPlusNormal"/>
        <w:spacing w:line="276" w:lineRule="auto"/>
        <w:ind w:left="567" w:right="143"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w:t>
      </w:r>
      <w:bookmarkStart w:id="14" w:name="_Hlk79671222"/>
      <w:r w:rsidRPr="005A7C0F">
        <w:rPr>
          <w:rFonts w:ascii="Times New Roman" w:hAnsi="Times New Roman" w:cs="Times New Roman"/>
          <w:color w:val="000000"/>
          <w:sz w:val="24"/>
          <w:szCs w:val="24"/>
        </w:rPr>
        <w:t>муниципальный контроль за исполнением единой теплоснабжающей организацией обязательств</w:t>
      </w:r>
      <w:bookmarkEnd w:id="14"/>
      <w:r w:rsidRPr="005A7C0F">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468F" w:rsidRPr="005A7C0F" w:rsidRDefault="00A0468F" w:rsidP="0029678A">
      <w:pPr>
        <w:pStyle w:val="ConsPlusNormal"/>
        <w:spacing w:line="276" w:lineRule="auto"/>
        <w:ind w:left="567" w:right="143"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за </w:t>
      </w:r>
      <w:r w:rsidRPr="005A7C0F">
        <w:rPr>
          <w:rFonts w:ascii="Times New Roman" w:hAnsi="Times New Roman" w:cs="Times New Roman"/>
          <w:color w:val="000000"/>
          <w:sz w:val="24"/>
          <w:szCs w:val="24"/>
        </w:rPr>
        <w:lastRenderedPageBreak/>
        <w:t>исполнением единой теплоснабжающей организацией обязательств, имеют право на досудебное обжалование:</w:t>
      </w:r>
    </w:p>
    <w:p w:rsidR="00A0468F" w:rsidRPr="005A7C0F" w:rsidRDefault="00A0468F" w:rsidP="0029678A">
      <w:pPr>
        <w:pStyle w:val="ConsPlusNormal"/>
        <w:spacing w:line="276" w:lineRule="auto"/>
        <w:ind w:left="567" w:right="143"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1) решений о проведении контрольных мероприятий;</w:t>
      </w:r>
    </w:p>
    <w:p w:rsidR="00A0468F" w:rsidRPr="005A7C0F" w:rsidRDefault="00A0468F" w:rsidP="0029678A">
      <w:pPr>
        <w:pStyle w:val="ConsPlusNormal"/>
        <w:spacing w:line="276" w:lineRule="auto"/>
        <w:ind w:left="567" w:right="143"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0468F" w:rsidRPr="005A7C0F" w:rsidRDefault="00A0468F" w:rsidP="0029678A">
      <w:pPr>
        <w:pStyle w:val="ConsPlusNormal"/>
        <w:spacing w:line="276" w:lineRule="auto"/>
        <w:ind w:left="567" w:right="143"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A0468F" w:rsidRPr="005A7C0F" w:rsidRDefault="00A0468F" w:rsidP="0029678A">
      <w:pPr>
        <w:pStyle w:val="ConsPlusNormal"/>
        <w:spacing w:line="276" w:lineRule="auto"/>
        <w:ind w:left="567" w:right="143"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A7C0F">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5A7C0F">
        <w:rPr>
          <w:rFonts w:ascii="Times New Roman" w:hAnsi="Times New Roman" w:cs="Times New Roman"/>
          <w:color w:val="000000"/>
          <w:sz w:val="24"/>
          <w:szCs w:val="24"/>
        </w:rPr>
        <w:t>.</w:t>
      </w:r>
    </w:p>
    <w:p w:rsidR="00A0468F" w:rsidRPr="005A7C0F" w:rsidRDefault="00A0468F" w:rsidP="0029678A">
      <w:pPr>
        <w:pStyle w:val="s1"/>
        <w:spacing w:line="276" w:lineRule="auto"/>
        <w:ind w:left="567" w:right="143" w:firstLine="709"/>
        <w:rPr>
          <w:rFonts w:ascii="Times New Roman" w:hAnsi="Times New Roman" w:cs="Times New Roman"/>
          <w:color w:val="000000"/>
          <w:sz w:val="24"/>
          <w:szCs w:val="24"/>
        </w:rPr>
      </w:pPr>
      <w:r w:rsidRPr="005A7C0F">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B6EEE" w:rsidRPr="005A7C0F">
        <w:rPr>
          <w:rFonts w:ascii="Times New Roman" w:hAnsi="Times New Roman" w:cs="Times New Roman"/>
          <w:color w:val="000000"/>
          <w:sz w:val="24"/>
          <w:szCs w:val="24"/>
        </w:rPr>
        <w:t>города Иланский</w:t>
      </w:r>
      <w:r w:rsidRPr="005A7C0F">
        <w:rPr>
          <w:rFonts w:ascii="Times New Roman" w:hAnsi="Times New Roman" w:cs="Times New Roman"/>
          <w:i/>
          <w:iCs/>
          <w:color w:val="000000"/>
          <w:sz w:val="24"/>
          <w:szCs w:val="24"/>
        </w:rPr>
        <w:t xml:space="preserve"> </w:t>
      </w:r>
      <w:r w:rsidRPr="005A7C0F">
        <w:rPr>
          <w:rFonts w:ascii="Times New Roman" w:hAnsi="Times New Roman" w:cs="Times New Roman"/>
          <w:color w:val="000000"/>
          <w:sz w:val="24"/>
          <w:szCs w:val="24"/>
        </w:rPr>
        <w:t xml:space="preserve">с предварительным информированием главы </w:t>
      </w:r>
      <w:r w:rsidR="00196C0B" w:rsidRPr="005A7C0F">
        <w:rPr>
          <w:rFonts w:ascii="Times New Roman" w:hAnsi="Times New Roman" w:cs="Times New Roman"/>
          <w:color w:val="000000"/>
          <w:sz w:val="24"/>
          <w:szCs w:val="24"/>
        </w:rPr>
        <w:t xml:space="preserve">города Иланский </w:t>
      </w:r>
      <w:r w:rsidRPr="005A7C0F">
        <w:rPr>
          <w:rFonts w:ascii="Times New Roman" w:hAnsi="Times New Roman" w:cs="Times New Roman"/>
          <w:color w:val="000000"/>
          <w:sz w:val="24"/>
          <w:szCs w:val="24"/>
        </w:rPr>
        <w:t>о наличии в</w:t>
      </w:r>
      <w:r w:rsidRPr="005A7C0F">
        <w:rPr>
          <w:rFonts w:ascii="Times New Roman" w:hAnsi="Times New Roman" w:cs="Times New Roman"/>
          <w:i/>
          <w:iCs/>
          <w:color w:val="000000"/>
          <w:sz w:val="24"/>
          <w:szCs w:val="24"/>
        </w:rPr>
        <w:t xml:space="preserve"> </w:t>
      </w:r>
      <w:r w:rsidRPr="005A7C0F">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A0468F" w:rsidRPr="005A7C0F" w:rsidRDefault="00A0468F" w:rsidP="0029678A">
      <w:pPr>
        <w:pStyle w:val="ConsPlusNormal"/>
        <w:spacing w:line="276" w:lineRule="auto"/>
        <w:ind w:left="567" w:right="143"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w:t>
      </w:r>
      <w:r w:rsidR="00DC1FB4">
        <w:rPr>
          <w:rFonts w:ascii="Times New Roman" w:hAnsi="Times New Roman" w:cs="Times New Roman"/>
          <w:color w:val="000000"/>
          <w:sz w:val="24"/>
          <w:szCs w:val="24"/>
        </w:rPr>
        <w:t>Г</w:t>
      </w:r>
      <w:r w:rsidRPr="005A7C0F">
        <w:rPr>
          <w:rFonts w:ascii="Times New Roman" w:hAnsi="Times New Roman" w:cs="Times New Roman"/>
          <w:color w:val="000000"/>
          <w:sz w:val="24"/>
          <w:szCs w:val="24"/>
        </w:rPr>
        <w:t xml:space="preserve">лавой </w:t>
      </w:r>
      <w:r w:rsidR="00196C0B" w:rsidRPr="005A7C0F">
        <w:rPr>
          <w:rFonts w:ascii="Times New Roman" w:hAnsi="Times New Roman" w:cs="Times New Roman"/>
          <w:color w:val="000000"/>
          <w:sz w:val="24"/>
          <w:szCs w:val="24"/>
        </w:rPr>
        <w:t>города Иланский</w:t>
      </w:r>
      <w:r w:rsidRPr="005A7C0F">
        <w:rPr>
          <w:rFonts w:ascii="Times New Roman" w:hAnsi="Times New Roman" w:cs="Times New Roman"/>
          <w:i/>
          <w:iCs/>
          <w:color w:val="000000"/>
          <w:sz w:val="24"/>
          <w:szCs w:val="24"/>
        </w:rPr>
        <w:t>.</w:t>
      </w:r>
    </w:p>
    <w:p w:rsidR="00A0468F" w:rsidRPr="005A7C0F" w:rsidRDefault="00A0468F" w:rsidP="0029678A">
      <w:pPr>
        <w:pStyle w:val="ConsPlusNormal"/>
        <w:spacing w:line="276" w:lineRule="auto"/>
        <w:ind w:left="567" w:right="143"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5A7C0F" w:rsidRDefault="00A0468F" w:rsidP="0029678A">
      <w:pPr>
        <w:pStyle w:val="ConsPlusNormal"/>
        <w:spacing w:line="276" w:lineRule="auto"/>
        <w:ind w:left="567" w:right="143"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5A7C0F" w:rsidRDefault="00A0468F" w:rsidP="0029678A">
      <w:pPr>
        <w:pStyle w:val="ConsPlusNormal"/>
        <w:spacing w:line="276" w:lineRule="auto"/>
        <w:ind w:left="567" w:right="143"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5A7C0F" w:rsidRDefault="00A0468F" w:rsidP="0029678A">
      <w:pPr>
        <w:pStyle w:val="ConsPlusNormal"/>
        <w:spacing w:line="276" w:lineRule="auto"/>
        <w:ind w:left="567" w:right="143"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5A7C0F" w:rsidRDefault="00A0468F" w:rsidP="0029678A">
      <w:pPr>
        <w:pStyle w:val="ConsPlusNormal"/>
        <w:spacing w:line="276" w:lineRule="auto"/>
        <w:ind w:left="567" w:right="143" w:firstLine="709"/>
        <w:jc w:val="both"/>
        <w:rPr>
          <w:rFonts w:ascii="Times New Roman" w:hAnsi="Times New Roman" w:cs="Times New Roman"/>
          <w:color w:val="000000"/>
          <w:sz w:val="24"/>
          <w:szCs w:val="24"/>
        </w:rPr>
      </w:pPr>
      <w:r w:rsidRPr="005A7C0F">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5A7C0F" w:rsidRDefault="00A0468F" w:rsidP="0029678A">
      <w:pPr>
        <w:pStyle w:val="ConsPlusNormal"/>
        <w:spacing w:line="276" w:lineRule="auto"/>
        <w:ind w:left="567" w:right="143"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DC1FB4">
        <w:rPr>
          <w:rFonts w:ascii="Times New Roman" w:hAnsi="Times New Roman" w:cs="Times New Roman"/>
          <w:color w:val="000000"/>
          <w:sz w:val="24"/>
          <w:szCs w:val="24"/>
        </w:rPr>
        <w:t>Г</w:t>
      </w:r>
      <w:r w:rsidRPr="005A7C0F">
        <w:rPr>
          <w:rFonts w:ascii="Times New Roman" w:hAnsi="Times New Roman" w:cs="Times New Roman"/>
          <w:color w:val="000000"/>
          <w:sz w:val="24"/>
          <w:szCs w:val="24"/>
        </w:rPr>
        <w:t xml:space="preserve">лавой </w:t>
      </w:r>
      <w:r w:rsidR="00196C0B" w:rsidRPr="005A7C0F">
        <w:rPr>
          <w:rFonts w:ascii="Times New Roman" w:hAnsi="Times New Roman" w:cs="Times New Roman"/>
          <w:color w:val="000000"/>
          <w:sz w:val="24"/>
          <w:szCs w:val="24"/>
        </w:rPr>
        <w:t xml:space="preserve">города Иланский </w:t>
      </w:r>
      <w:r w:rsidRPr="005A7C0F">
        <w:rPr>
          <w:rFonts w:ascii="Times New Roman" w:hAnsi="Times New Roman" w:cs="Times New Roman"/>
          <w:color w:val="000000"/>
          <w:sz w:val="24"/>
          <w:szCs w:val="24"/>
        </w:rPr>
        <w:t>не более чем на 20 рабочих дней.</w:t>
      </w:r>
    </w:p>
    <w:p w:rsidR="00A0468F" w:rsidRPr="005A7C0F" w:rsidRDefault="00A0468F" w:rsidP="0029678A">
      <w:pPr>
        <w:pStyle w:val="14"/>
        <w:spacing w:line="276" w:lineRule="auto"/>
        <w:ind w:left="567" w:right="143" w:firstLine="709"/>
        <w:jc w:val="both"/>
        <w:rPr>
          <w:rFonts w:ascii="Times New Roman" w:hAnsi="Times New Roman" w:cs="Times New Roman"/>
          <w:color w:val="000000"/>
          <w:sz w:val="24"/>
          <w:szCs w:val="24"/>
        </w:rPr>
      </w:pPr>
    </w:p>
    <w:p w:rsidR="00A0468F" w:rsidRPr="005A7C0F" w:rsidRDefault="00A0468F" w:rsidP="0029678A">
      <w:pPr>
        <w:pStyle w:val="14"/>
        <w:spacing w:line="276" w:lineRule="auto"/>
        <w:ind w:left="567" w:right="143" w:firstLine="709"/>
        <w:jc w:val="center"/>
        <w:rPr>
          <w:rFonts w:ascii="Times New Roman" w:hAnsi="Times New Roman" w:cs="Times New Roman"/>
          <w:bCs/>
          <w:color w:val="000000"/>
          <w:sz w:val="24"/>
          <w:szCs w:val="24"/>
        </w:rPr>
      </w:pPr>
      <w:r w:rsidRPr="005A7C0F">
        <w:rPr>
          <w:rFonts w:ascii="Times New Roman" w:hAnsi="Times New Roman" w:cs="Times New Roman"/>
          <w:bCs/>
          <w:color w:val="000000"/>
          <w:sz w:val="24"/>
          <w:szCs w:val="24"/>
        </w:rPr>
        <w:t>5.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5A7C0F" w:rsidRDefault="00A0468F" w:rsidP="0029678A">
      <w:pPr>
        <w:pStyle w:val="14"/>
        <w:spacing w:line="276" w:lineRule="auto"/>
        <w:ind w:left="567" w:right="143" w:firstLine="709"/>
        <w:jc w:val="center"/>
        <w:rPr>
          <w:rFonts w:ascii="Times New Roman" w:hAnsi="Times New Roman" w:cs="Times New Roman"/>
          <w:bCs/>
          <w:color w:val="000000"/>
          <w:sz w:val="24"/>
          <w:szCs w:val="24"/>
        </w:rPr>
      </w:pPr>
    </w:p>
    <w:p w:rsidR="00A0468F" w:rsidRPr="005A7C0F" w:rsidRDefault="00A0468F" w:rsidP="0029678A">
      <w:pPr>
        <w:pStyle w:val="14"/>
        <w:spacing w:line="276" w:lineRule="auto"/>
        <w:ind w:left="567" w:right="143" w:firstLine="709"/>
        <w:jc w:val="both"/>
        <w:rPr>
          <w:rFonts w:ascii="Times New Roman" w:hAnsi="Times New Roman" w:cs="Times New Roman"/>
          <w:sz w:val="24"/>
          <w:szCs w:val="24"/>
        </w:rPr>
      </w:pPr>
      <w:r w:rsidRPr="005A7C0F">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9678A" w:rsidRPr="0029678A" w:rsidRDefault="00A0468F" w:rsidP="0029678A">
      <w:pPr>
        <w:pStyle w:val="s26"/>
        <w:tabs>
          <w:tab w:val="left" w:pos="284"/>
        </w:tabs>
        <w:spacing w:before="0" w:beforeAutospacing="0" w:after="0" w:afterAutospacing="0" w:line="276" w:lineRule="auto"/>
        <w:ind w:left="567" w:right="143" w:firstLine="709"/>
        <w:jc w:val="both"/>
      </w:pPr>
      <w:r w:rsidRPr="005A7C0F">
        <w:rPr>
          <w:color w:val="000000"/>
        </w:rPr>
        <w:lastRenderedPageBreak/>
        <w:t xml:space="preserve">5.2. </w:t>
      </w:r>
      <w:r w:rsidR="0029678A" w:rsidRPr="0029678A">
        <w:rPr>
          <w:rStyle w:val="bumpedfont15"/>
        </w:rPr>
        <w:t>Ключевые показатели муниципального контроля и их целевые значения, индикативные показатели установлены приложением 1 к настоящему Положению.</w:t>
      </w:r>
    </w:p>
    <w:p w:rsidR="00A0468F" w:rsidRPr="0029678A" w:rsidRDefault="00A0468F" w:rsidP="0029678A">
      <w:pPr>
        <w:pStyle w:val="14"/>
        <w:tabs>
          <w:tab w:val="left" w:pos="284"/>
        </w:tabs>
        <w:spacing w:line="276" w:lineRule="auto"/>
        <w:ind w:left="567" w:right="143" w:firstLine="709"/>
        <w:jc w:val="both"/>
        <w:rPr>
          <w:rFonts w:ascii="Times New Roman" w:hAnsi="Times New Roman" w:cs="Times New Roman"/>
          <w:color w:val="000000"/>
          <w:sz w:val="24"/>
          <w:szCs w:val="24"/>
        </w:rPr>
      </w:pPr>
      <w:r w:rsidRPr="0029678A">
        <w:rPr>
          <w:rFonts w:ascii="Times New Roman" w:hAnsi="Times New Roman" w:cs="Times New Roman"/>
          <w:color w:val="000000"/>
          <w:sz w:val="24"/>
          <w:szCs w:val="24"/>
        </w:rPr>
        <w:t>.</w:t>
      </w:r>
    </w:p>
    <w:p w:rsidR="00DC1FB4" w:rsidRPr="005B77B3" w:rsidRDefault="00DC1FB4" w:rsidP="0029678A">
      <w:pPr>
        <w:tabs>
          <w:tab w:val="left" w:pos="426"/>
        </w:tabs>
        <w:spacing w:line="276" w:lineRule="auto"/>
        <w:ind w:left="567" w:right="143" w:firstLine="709"/>
        <w:contextualSpacing/>
        <w:jc w:val="center"/>
      </w:pPr>
      <w:r>
        <w:t xml:space="preserve">6. </w:t>
      </w:r>
      <w:r w:rsidRPr="005B77B3">
        <w:t xml:space="preserve">Заключительные положения </w:t>
      </w:r>
    </w:p>
    <w:p w:rsidR="00DC1FB4" w:rsidRPr="005B77B3" w:rsidRDefault="00DC1FB4" w:rsidP="0029678A">
      <w:pPr>
        <w:tabs>
          <w:tab w:val="left" w:pos="426"/>
        </w:tabs>
        <w:spacing w:line="276" w:lineRule="auto"/>
        <w:ind w:left="567" w:right="143" w:firstLine="709"/>
        <w:contextualSpacing/>
        <w:jc w:val="center"/>
      </w:pPr>
    </w:p>
    <w:p w:rsidR="00DC1FB4" w:rsidRPr="005B77B3" w:rsidRDefault="00DC1FB4" w:rsidP="0029678A">
      <w:pPr>
        <w:tabs>
          <w:tab w:val="left" w:pos="426"/>
        </w:tabs>
        <w:spacing w:line="276" w:lineRule="auto"/>
        <w:ind w:left="567" w:right="143" w:firstLine="709"/>
        <w:contextualSpacing/>
        <w:jc w:val="both"/>
      </w:pPr>
      <w:r>
        <w:t xml:space="preserve">6.1. </w:t>
      </w:r>
      <w:r w:rsidRPr="005B77B3">
        <w:t xml:space="preserve">Настоящее </w:t>
      </w:r>
      <w:r w:rsidR="00DB6C0E">
        <w:t>П</w:t>
      </w:r>
      <w:r w:rsidRPr="005B77B3">
        <w:t xml:space="preserve">оложение вступает в силу 01.01.2022 года. </w:t>
      </w:r>
    </w:p>
    <w:p w:rsidR="00DC1FB4" w:rsidRPr="005B77B3" w:rsidRDefault="00DC1FB4" w:rsidP="0029678A">
      <w:pPr>
        <w:tabs>
          <w:tab w:val="left" w:pos="426"/>
        </w:tabs>
        <w:spacing w:line="276" w:lineRule="auto"/>
        <w:ind w:left="567" w:right="143" w:firstLine="709"/>
        <w:contextualSpacing/>
        <w:jc w:val="both"/>
      </w:pPr>
      <w:r w:rsidRPr="005B77B3">
        <w:t xml:space="preserve"> До 31 декабря 2023 года подготовка </w:t>
      </w:r>
      <w:r w:rsidRPr="005B77B3">
        <w:rPr>
          <w:iCs/>
        </w:rPr>
        <w:t>администрацией города Иланский</w:t>
      </w:r>
      <w:r w:rsidRPr="005B77B3">
        <w:t xml:space="preserve">, в ходе осуществления муниципального контроля документов, информирование контролируемых лиц о совершаемых должностными лицами </w:t>
      </w:r>
      <w:r w:rsidRPr="005B77B3">
        <w:rPr>
          <w:iCs/>
        </w:rPr>
        <w:t>администрации города Иланский</w:t>
      </w:r>
      <w:r w:rsidRPr="005B77B3">
        <w:t>, действиях и принимаемых решениях, обмен документами и сведениями с контролируемыми лицами осуществляется на бумажном носителе.</w:t>
      </w:r>
    </w:p>
    <w:p w:rsidR="00DC1FB4" w:rsidRDefault="00DB6C0E" w:rsidP="0029678A">
      <w:pPr>
        <w:tabs>
          <w:tab w:val="left" w:pos="426"/>
        </w:tabs>
        <w:spacing w:line="276" w:lineRule="auto"/>
        <w:ind w:left="567" w:right="143" w:firstLine="709"/>
        <w:contextualSpacing/>
        <w:jc w:val="both"/>
      </w:pPr>
      <w:r>
        <w:t>6.2</w:t>
      </w:r>
      <w:r w:rsidR="00DC1FB4">
        <w:t>.</w:t>
      </w:r>
      <w:r>
        <w:t xml:space="preserve"> Раздел 5 </w:t>
      </w:r>
      <w:r w:rsidR="00DC1FB4" w:rsidRPr="005B77B3">
        <w:t>Положения вступает в силу с 1 марта 2022 года.</w:t>
      </w: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Default="0029678A" w:rsidP="0029678A">
      <w:pPr>
        <w:tabs>
          <w:tab w:val="left" w:pos="426"/>
        </w:tabs>
        <w:spacing w:line="276" w:lineRule="auto"/>
        <w:ind w:left="567" w:right="143" w:firstLine="709"/>
        <w:contextualSpacing/>
        <w:jc w:val="both"/>
      </w:pPr>
    </w:p>
    <w:p w:rsidR="0029678A" w:rsidRPr="00FA1924" w:rsidRDefault="0029678A" w:rsidP="0029678A">
      <w:pPr>
        <w:spacing w:line="276" w:lineRule="auto"/>
        <w:ind w:left="3261" w:right="143"/>
        <w:contextualSpacing/>
        <w:jc w:val="right"/>
        <w:rPr>
          <w:bCs/>
        </w:rPr>
      </w:pPr>
      <w:r w:rsidRPr="00FA1924">
        <w:rPr>
          <w:bCs/>
        </w:rPr>
        <w:t xml:space="preserve">Приложение к </w:t>
      </w:r>
    </w:p>
    <w:p w:rsidR="0029678A" w:rsidRPr="00FA1924" w:rsidRDefault="0029678A" w:rsidP="0029678A">
      <w:pPr>
        <w:spacing w:line="276" w:lineRule="auto"/>
        <w:ind w:left="3261" w:right="143"/>
        <w:contextualSpacing/>
        <w:jc w:val="right"/>
      </w:pPr>
      <w:r w:rsidRPr="00FA1924">
        <w:rPr>
          <w:bCs/>
        </w:rPr>
        <w:t xml:space="preserve">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FA1924">
        <w:t>муниципального образования Городское поселение город Иланский Иланского муниципального района Красноярского края</w:t>
      </w:r>
    </w:p>
    <w:p w:rsidR="00FA1924" w:rsidRPr="00FA1924" w:rsidRDefault="00FA1924" w:rsidP="00FA1924">
      <w:pPr>
        <w:pStyle w:val="s33"/>
        <w:spacing w:before="0" w:beforeAutospacing="0" w:after="0" w:afterAutospacing="0"/>
        <w:jc w:val="center"/>
        <w:rPr>
          <w:rStyle w:val="bumpedfont15"/>
          <w:bCs/>
          <w:sz w:val="28"/>
          <w:szCs w:val="28"/>
        </w:rPr>
      </w:pPr>
    </w:p>
    <w:p w:rsidR="0029678A" w:rsidRPr="00FA1924" w:rsidRDefault="0029678A" w:rsidP="00FA1924">
      <w:pPr>
        <w:pStyle w:val="s33"/>
        <w:spacing w:before="0" w:beforeAutospacing="0" w:after="0" w:afterAutospacing="0"/>
        <w:jc w:val="center"/>
      </w:pPr>
      <w:r w:rsidRPr="00FA1924">
        <w:rPr>
          <w:rStyle w:val="bumpedfont15"/>
          <w:bCs/>
        </w:rPr>
        <w:t>Ключевые показатели муниципального контроля и их целевые значения, индикативные показатели</w:t>
      </w:r>
    </w:p>
    <w:p w:rsidR="0029678A" w:rsidRPr="00FA1924" w:rsidRDefault="0029678A" w:rsidP="00FA1924">
      <w:pPr>
        <w:pStyle w:val="s40"/>
        <w:spacing w:before="0" w:beforeAutospacing="0" w:after="0" w:afterAutospacing="0"/>
        <w:jc w:val="both"/>
      </w:pPr>
      <w:r w:rsidRPr="00FA1924">
        <w:t> </w:t>
      </w:r>
    </w:p>
    <w:tbl>
      <w:tblPr>
        <w:tblW w:w="0" w:type="auto"/>
        <w:tblCellMar>
          <w:left w:w="0" w:type="dxa"/>
          <w:right w:w="0" w:type="dxa"/>
        </w:tblCellMar>
        <w:tblLook w:val="04A0" w:firstRow="1" w:lastRow="0" w:firstColumn="1" w:lastColumn="0" w:noHBand="0" w:noVBand="1"/>
      </w:tblPr>
      <w:tblGrid>
        <w:gridCol w:w="8860"/>
        <w:gridCol w:w="1044"/>
      </w:tblGrid>
      <w:tr w:rsidR="0029678A" w:rsidRPr="00FA1924" w:rsidTr="00502A6B">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59"/>
              <w:spacing w:before="0" w:beforeAutospacing="0" w:after="0" w:afterAutospacing="0"/>
              <w:ind w:left="15" w:hanging="75"/>
              <w:jc w:val="center"/>
              <w:rPr>
                <w:sz w:val="18"/>
                <w:szCs w:val="18"/>
              </w:rPr>
            </w:pPr>
            <w:r w:rsidRPr="00FA1924">
              <w:rPr>
                <w:rStyle w:val="s58"/>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59"/>
              <w:spacing w:before="0" w:beforeAutospacing="0" w:after="0" w:afterAutospacing="0"/>
              <w:ind w:left="15" w:hanging="75"/>
              <w:jc w:val="center"/>
              <w:rPr>
                <w:color w:val="000000"/>
                <w:sz w:val="18"/>
                <w:szCs w:val="18"/>
              </w:rPr>
            </w:pPr>
            <w:r w:rsidRPr="00FA1924">
              <w:rPr>
                <w:rStyle w:val="s58"/>
                <w:bCs/>
                <w:color w:val="000000"/>
                <w:sz w:val="18"/>
                <w:szCs w:val="18"/>
              </w:rPr>
              <w:t>Целевые значения</w:t>
            </w:r>
          </w:p>
        </w:tc>
      </w:tr>
      <w:tr w:rsidR="0029678A" w:rsidRPr="00FA1924" w:rsidTr="00502A6B">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1"/>
              <w:spacing w:before="0" w:beforeAutospacing="0" w:after="0" w:afterAutospacing="0" w:line="105" w:lineRule="atLeast"/>
              <w:ind w:firstLine="390"/>
              <w:rPr>
                <w:sz w:val="18"/>
                <w:szCs w:val="18"/>
              </w:rPr>
            </w:pPr>
            <w:r w:rsidRPr="00FA1924">
              <w:rPr>
                <w:rStyle w:val="s11"/>
                <w:sz w:val="18"/>
                <w:szCs w:val="18"/>
              </w:rPr>
              <w:lastRenderedPageBreak/>
              <w:t>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2"/>
              <w:spacing w:before="0" w:beforeAutospacing="0" w:after="0" w:afterAutospacing="0" w:line="105" w:lineRule="atLeast"/>
              <w:ind w:firstLine="15"/>
              <w:jc w:val="center"/>
              <w:rPr>
                <w:color w:val="000000"/>
                <w:sz w:val="18"/>
                <w:szCs w:val="18"/>
              </w:rPr>
            </w:pPr>
            <w:r w:rsidRPr="00FA1924">
              <w:rPr>
                <w:rStyle w:val="s11"/>
                <w:color w:val="000000"/>
                <w:sz w:val="18"/>
                <w:szCs w:val="18"/>
              </w:rPr>
              <w:t>70%</w:t>
            </w:r>
          </w:p>
        </w:tc>
      </w:tr>
      <w:tr w:rsidR="0029678A" w:rsidRPr="00FA1924" w:rsidTr="00502A6B">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1"/>
              <w:spacing w:before="0" w:beforeAutospacing="0" w:after="0" w:afterAutospacing="0" w:line="105" w:lineRule="atLeast"/>
              <w:ind w:firstLine="390"/>
              <w:rPr>
                <w:sz w:val="18"/>
                <w:szCs w:val="18"/>
              </w:rPr>
            </w:pPr>
            <w:r w:rsidRPr="00FA1924">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2"/>
              <w:spacing w:before="0" w:beforeAutospacing="0" w:after="0" w:afterAutospacing="0" w:line="105" w:lineRule="atLeast"/>
              <w:ind w:firstLine="15"/>
              <w:jc w:val="center"/>
              <w:rPr>
                <w:color w:val="000000"/>
                <w:sz w:val="18"/>
                <w:szCs w:val="18"/>
              </w:rPr>
            </w:pPr>
            <w:r w:rsidRPr="00FA1924">
              <w:rPr>
                <w:rStyle w:val="s11"/>
                <w:color w:val="000000"/>
                <w:sz w:val="18"/>
                <w:szCs w:val="18"/>
              </w:rPr>
              <w:t>100%</w:t>
            </w:r>
          </w:p>
        </w:tc>
      </w:tr>
      <w:tr w:rsidR="0029678A" w:rsidRPr="00FA1924" w:rsidTr="00502A6B">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1"/>
              <w:spacing w:before="0" w:beforeAutospacing="0" w:after="0" w:afterAutospacing="0" w:line="90" w:lineRule="atLeast"/>
              <w:ind w:firstLine="390"/>
              <w:rPr>
                <w:sz w:val="18"/>
                <w:szCs w:val="18"/>
              </w:rPr>
            </w:pPr>
            <w:r w:rsidRPr="00FA1924">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2"/>
              <w:spacing w:before="0" w:beforeAutospacing="0" w:after="0" w:afterAutospacing="0" w:line="90" w:lineRule="atLeast"/>
              <w:ind w:firstLine="15"/>
              <w:jc w:val="center"/>
              <w:rPr>
                <w:color w:val="000000"/>
                <w:sz w:val="18"/>
                <w:szCs w:val="18"/>
              </w:rPr>
            </w:pPr>
            <w:r w:rsidRPr="00FA1924">
              <w:rPr>
                <w:rStyle w:val="s11"/>
                <w:color w:val="000000"/>
                <w:sz w:val="18"/>
                <w:szCs w:val="18"/>
              </w:rPr>
              <w:t>0%</w:t>
            </w:r>
          </w:p>
        </w:tc>
      </w:tr>
      <w:tr w:rsidR="0029678A" w:rsidRPr="00FA1924" w:rsidTr="00502A6B">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1"/>
              <w:spacing w:before="0" w:beforeAutospacing="0" w:after="0" w:afterAutospacing="0" w:line="120" w:lineRule="atLeast"/>
              <w:ind w:firstLine="390"/>
              <w:rPr>
                <w:sz w:val="18"/>
                <w:szCs w:val="18"/>
              </w:rPr>
            </w:pPr>
            <w:r w:rsidRPr="00FA1924">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2"/>
              <w:spacing w:before="0" w:beforeAutospacing="0" w:after="0" w:afterAutospacing="0" w:line="120" w:lineRule="atLeast"/>
              <w:ind w:firstLine="15"/>
              <w:jc w:val="center"/>
              <w:rPr>
                <w:color w:val="000000"/>
                <w:sz w:val="18"/>
                <w:szCs w:val="18"/>
              </w:rPr>
            </w:pPr>
            <w:r w:rsidRPr="00FA1924">
              <w:rPr>
                <w:rStyle w:val="s11"/>
                <w:color w:val="000000"/>
                <w:sz w:val="18"/>
                <w:szCs w:val="18"/>
              </w:rPr>
              <w:t>0%</w:t>
            </w:r>
          </w:p>
        </w:tc>
      </w:tr>
      <w:tr w:rsidR="0029678A" w:rsidRPr="00FA1924" w:rsidTr="00502A6B">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1"/>
              <w:spacing w:before="0" w:beforeAutospacing="0" w:after="0" w:afterAutospacing="0" w:line="105" w:lineRule="atLeast"/>
              <w:ind w:firstLine="390"/>
              <w:rPr>
                <w:sz w:val="18"/>
                <w:szCs w:val="18"/>
              </w:rPr>
            </w:pPr>
            <w:r w:rsidRPr="00FA1924">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2"/>
              <w:spacing w:before="0" w:beforeAutospacing="0" w:after="0" w:afterAutospacing="0" w:line="105" w:lineRule="atLeast"/>
              <w:ind w:firstLine="15"/>
              <w:jc w:val="center"/>
              <w:rPr>
                <w:color w:val="000000"/>
                <w:sz w:val="18"/>
                <w:szCs w:val="18"/>
              </w:rPr>
            </w:pPr>
            <w:r w:rsidRPr="00FA1924">
              <w:rPr>
                <w:rStyle w:val="s11"/>
                <w:color w:val="000000"/>
                <w:sz w:val="18"/>
                <w:szCs w:val="18"/>
              </w:rPr>
              <w:t>5%</w:t>
            </w:r>
          </w:p>
        </w:tc>
      </w:tr>
      <w:tr w:rsidR="0029678A" w:rsidRPr="00FA1924" w:rsidTr="00502A6B">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1"/>
              <w:spacing w:before="0" w:beforeAutospacing="0" w:after="0" w:afterAutospacing="0" w:line="105" w:lineRule="atLeast"/>
              <w:ind w:firstLine="390"/>
              <w:rPr>
                <w:sz w:val="18"/>
                <w:szCs w:val="18"/>
              </w:rPr>
            </w:pPr>
            <w:r w:rsidRPr="00FA1924">
              <w:rPr>
                <w:rStyle w:val="s11"/>
                <w:sz w:val="18"/>
                <w:szCs w:val="18"/>
              </w:rPr>
              <w:t>Процент внесенных судебных решений о назначении административного наказания </w:t>
            </w:r>
            <w:r w:rsidRPr="00FA1924">
              <w:rPr>
                <w:sz w:val="18"/>
                <w:szCs w:val="18"/>
              </w:rPr>
              <w:br/>
            </w:r>
            <w:r w:rsidRPr="00FA1924">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2"/>
              <w:spacing w:before="0" w:beforeAutospacing="0" w:after="0" w:afterAutospacing="0" w:line="105" w:lineRule="atLeast"/>
              <w:ind w:firstLine="15"/>
              <w:jc w:val="center"/>
              <w:rPr>
                <w:color w:val="000000"/>
                <w:sz w:val="18"/>
                <w:szCs w:val="18"/>
              </w:rPr>
            </w:pPr>
            <w:r w:rsidRPr="00FA1924">
              <w:rPr>
                <w:rStyle w:val="s11"/>
                <w:color w:val="000000"/>
                <w:sz w:val="18"/>
                <w:szCs w:val="18"/>
              </w:rPr>
              <w:t>95%</w:t>
            </w:r>
          </w:p>
        </w:tc>
      </w:tr>
      <w:tr w:rsidR="0029678A" w:rsidRPr="00FA1924" w:rsidTr="00502A6B">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1"/>
              <w:spacing w:before="0" w:beforeAutospacing="0" w:after="0" w:afterAutospacing="0" w:line="135" w:lineRule="atLeast"/>
              <w:ind w:firstLine="390"/>
              <w:jc w:val="both"/>
              <w:rPr>
                <w:sz w:val="18"/>
                <w:szCs w:val="18"/>
              </w:rPr>
            </w:pPr>
            <w:r w:rsidRPr="00FA1924">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9678A" w:rsidRPr="00FA1924" w:rsidRDefault="0029678A" w:rsidP="00FA1924">
            <w:pPr>
              <w:pStyle w:val="s62"/>
              <w:spacing w:before="0" w:beforeAutospacing="0" w:after="0" w:afterAutospacing="0" w:line="135" w:lineRule="atLeast"/>
              <w:ind w:firstLine="15"/>
              <w:jc w:val="center"/>
              <w:rPr>
                <w:color w:val="000000"/>
                <w:sz w:val="18"/>
                <w:szCs w:val="18"/>
              </w:rPr>
            </w:pPr>
            <w:r w:rsidRPr="00FA1924">
              <w:rPr>
                <w:rStyle w:val="s11"/>
                <w:color w:val="000000"/>
                <w:sz w:val="18"/>
                <w:szCs w:val="18"/>
              </w:rPr>
              <w:t>0%</w:t>
            </w:r>
          </w:p>
        </w:tc>
      </w:tr>
    </w:tbl>
    <w:p w:rsidR="0029678A" w:rsidRPr="00FA1924" w:rsidRDefault="0029678A" w:rsidP="00FA1924">
      <w:pPr>
        <w:pStyle w:val="s4"/>
        <w:spacing w:before="0" w:beforeAutospacing="0" w:after="0" w:afterAutospacing="0"/>
        <w:jc w:val="center"/>
        <w:rPr>
          <w:sz w:val="28"/>
          <w:szCs w:val="28"/>
        </w:rPr>
      </w:pPr>
      <w:r w:rsidRPr="00FA1924">
        <w:rPr>
          <w:sz w:val="28"/>
          <w:szCs w:val="28"/>
        </w:rPr>
        <w:t> </w:t>
      </w:r>
    </w:p>
    <w:p w:rsidR="0029678A" w:rsidRPr="00FA1924" w:rsidRDefault="0029678A" w:rsidP="00FA1924">
      <w:pPr>
        <w:pStyle w:val="s4"/>
        <w:spacing w:before="0" w:beforeAutospacing="0" w:after="0" w:afterAutospacing="0"/>
        <w:jc w:val="center"/>
      </w:pPr>
      <w:r w:rsidRPr="00FA1924">
        <w:rPr>
          <w:rStyle w:val="bumpedfont15"/>
          <w:bCs/>
        </w:rPr>
        <w:t>Индикативные показатели</w:t>
      </w:r>
    </w:p>
    <w:p w:rsidR="0029678A" w:rsidRPr="00FA1924" w:rsidRDefault="0029678A" w:rsidP="00FA1924">
      <w:pPr>
        <w:pStyle w:val="s4"/>
        <w:spacing w:before="0" w:beforeAutospacing="0" w:after="0" w:afterAutospacing="0"/>
        <w:jc w:val="center"/>
      </w:pPr>
      <w:r w:rsidRPr="00FA1924">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387"/>
        <w:gridCol w:w="1050"/>
        <w:gridCol w:w="2555"/>
        <w:gridCol w:w="630"/>
        <w:gridCol w:w="1812"/>
      </w:tblGrid>
      <w:tr w:rsidR="00FA1924" w:rsidRPr="00FA1924" w:rsidTr="00502A6B">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7"/>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0" w:type="auto"/>
            <w:gridSpan w:val="5"/>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7"/>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Индикативные показатели, характеризующие параметры </w:t>
            </w:r>
          </w:p>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7"/>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проведенных мероприятий</w:t>
            </w:r>
          </w:p>
        </w:tc>
      </w:tr>
      <w:tr w:rsidR="00FA1924" w:rsidRPr="00FA1924" w:rsidTr="00502A6B">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Выполняемость внеплановых проверок</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Ввн = (Рф / Рп) x 100</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Ввн - выполняемость внеплановых проверок</w:t>
            </w:r>
          </w:p>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Рф - количество проведенных внеплановых проверок (ед.)</w:t>
            </w:r>
          </w:p>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Письма и жалобы, поступившие в Контрольный орган</w:t>
            </w:r>
          </w:p>
        </w:tc>
      </w:tr>
      <w:tr w:rsidR="00FA1924" w:rsidRPr="00FA1924" w:rsidTr="00502A6B">
        <w:trPr>
          <w:trHeight w:val="1905"/>
        </w:trPr>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 x 100 / Пф</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 - количество жалоб (ед.)</w:t>
            </w:r>
          </w:p>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Пф - количество проведенных проверок</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A1924" w:rsidRPr="00FA1924" w:rsidTr="00502A6B">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Пн x 100 / Пф</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Пн - количество проверок, признанных недействительными (ед.)</w:t>
            </w:r>
          </w:p>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A1924" w:rsidRPr="00FA1924" w:rsidTr="00502A6B">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 x 100 / Пф</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 - проверки, не проведенные по причине отсутствия проверяемого лица (ед.)</w:t>
            </w:r>
          </w:p>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A1924" w:rsidRPr="00FA1924" w:rsidTr="00502A6B">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Кзо х 100 / Кпз</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Кзо - количество заявлений, по которым пришел отказ в согласовании (ед.)</w:t>
            </w:r>
          </w:p>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A1924" w:rsidRPr="00FA1924" w:rsidTr="00502A6B">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Кнм х 100 / Квн</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 нм - количество материалов, направленных в уполномоченные органы (ед.)</w:t>
            </w:r>
          </w:p>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A1924" w:rsidRPr="00FA1924" w:rsidTr="00502A6B">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Шт.</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A1924" w:rsidRPr="00FA1924" w:rsidTr="00502A6B">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7"/>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0" w:type="auto"/>
            <w:gridSpan w:val="5"/>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7"/>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Индикативные показатели, характеризующие объем задействованных трудовых ресурсов</w:t>
            </w:r>
          </w:p>
        </w:tc>
      </w:tr>
      <w:tr w:rsidR="00FA1924" w:rsidRPr="00FA1924" w:rsidTr="00502A6B">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Количество штатных единиц</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Чел.</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A1924" w:rsidRPr="00FA1924" w:rsidTr="00502A6B">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4"/>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Км / Кр= Нк</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Км - количество контрольных мероприятий (ед.)</w:t>
            </w:r>
          </w:p>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Кр - количество работников органа муниципального контроля (ед.)</w:t>
            </w:r>
          </w:p>
          <w:p w:rsidR="0029678A" w:rsidRPr="00FA1924" w:rsidRDefault="0029678A" w:rsidP="00FA1924">
            <w:pPr>
              <w:pStyle w:val="s7"/>
              <w:spacing w:before="0" w:beforeAutospacing="0" w:after="0" w:afterAutospacing="0"/>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rStyle w:val="s68"/>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Нк - нагрузка на 1 работника (ед.)</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t>
            </w:r>
          </w:p>
        </w:tc>
        <w:tc>
          <w:tcPr>
            <w:tcW w:w="0" w:type="auto"/>
            <w:shd w:val="clear" w:color="auto" w:fill="FFFFFF"/>
            <w:tcMar>
              <w:top w:w="15" w:type="dxa"/>
              <w:left w:w="105" w:type="dxa"/>
              <w:bottom w:w="15" w:type="dxa"/>
              <w:right w:w="105" w:type="dxa"/>
            </w:tcMar>
            <w:hideMark/>
          </w:tcPr>
          <w:p w:rsidR="0029678A" w:rsidRPr="00FA1924" w:rsidRDefault="0029678A" w:rsidP="00FA1924">
            <w:pPr>
              <w:pStyle w:val="s7"/>
              <w:spacing w:before="0" w:beforeAutospacing="0" w:after="0" w:afterAutospacing="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92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bl>
    <w:p w:rsidR="0029678A" w:rsidRPr="00FA1924" w:rsidRDefault="0029678A" w:rsidP="000034AF">
      <w:pPr>
        <w:tabs>
          <w:tab w:val="left" w:pos="426"/>
        </w:tabs>
        <w:spacing w:line="276" w:lineRule="auto"/>
        <w:ind w:left="567" w:right="143" w:firstLine="709"/>
        <w:contextualSpacing/>
        <w:jc w:val="both"/>
      </w:pPr>
    </w:p>
    <w:sectPr w:rsidR="0029678A" w:rsidRPr="00FA1924" w:rsidSect="005A7C0F">
      <w:headerReference w:type="even" r:id="rId13"/>
      <w:headerReference w:type="default" r:id="rId14"/>
      <w:pgSz w:w="11906" w:h="16838"/>
      <w:pgMar w:top="709" w:right="707" w:bottom="426"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FFB" w:rsidRDefault="00B47FFB" w:rsidP="00A0468F">
      <w:r>
        <w:separator/>
      </w:r>
    </w:p>
  </w:endnote>
  <w:endnote w:type="continuationSeparator" w:id="0">
    <w:p w:rsidR="00B47FFB" w:rsidRDefault="00B47FFB"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FFB" w:rsidRDefault="00B47FFB" w:rsidP="00A0468F">
      <w:r>
        <w:separator/>
      </w:r>
    </w:p>
  </w:footnote>
  <w:footnote w:type="continuationSeparator" w:id="0">
    <w:p w:rsidR="00B47FFB" w:rsidRDefault="00B47FFB" w:rsidP="00A0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1E3E50"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B47FF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1E3E50"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522CB2">
      <w:rPr>
        <w:rStyle w:val="afb"/>
        <w:noProof/>
      </w:rPr>
      <w:t>10</w:t>
    </w:r>
    <w:r>
      <w:rPr>
        <w:rStyle w:val="afb"/>
      </w:rPr>
      <w:fldChar w:fldCharType="end"/>
    </w:r>
  </w:p>
  <w:p w:rsidR="00E90F25" w:rsidRDefault="00B47FF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4944F0"/>
    <w:multiLevelType w:val="hybridMultilevel"/>
    <w:tmpl w:val="24064B02"/>
    <w:lvl w:ilvl="0" w:tplc="E2C8B196">
      <w:start w:val="1"/>
      <w:numFmt w:val="decimal"/>
      <w:lvlText w:val="%1."/>
      <w:lvlJc w:val="left"/>
      <w:pPr>
        <w:ind w:left="1084" w:hanging="375"/>
      </w:pPr>
      <w:rPr>
        <w:rFonts w:hint="default"/>
        <w:color w:val="00000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3D0C8D"/>
    <w:multiLevelType w:val="hybridMultilevel"/>
    <w:tmpl w:val="74F433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F"/>
    <w:rsid w:val="000034AF"/>
    <w:rsid w:val="000C52AA"/>
    <w:rsid w:val="00127431"/>
    <w:rsid w:val="00166D23"/>
    <w:rsid w:val="00196C0B"/>
    <w:rsid w:val="001D3A20"/>
    <w:rsid w:val="001E3E50"/>
    <w:rsid w:val="002139B8"/>
    <w:rsid w:val="0029678A"/>
    <w:rsid w:val="003C01DE"/>
    <w:rsid w:val="003C35F5"/>
    <w:rsid w:val="0045218A"/>
    <w:rsid w:val="004E0378"/>
    <w:rsid w:val="00522CB2"/>
    <w:rsid w:val="00527FFC"/>
    <w:rsid w:val="005402AC"/>
    <w:rsid w:val="0054504B"/>
    <w:rsid w:val="00551E96"/>
    <w:rsid w:val="00587CD5"/>
    <w:rsid w:val="005A2856"/>
    <w:rsid w:val="005A7C0F"/>
    <w:rsid w:val="005C165A"/>
    <w:rsid w:val="00616CCE"/>
    <w:rsid w:val="006A3EE9"/>
    <w:rsid w:val="006A4316"/>
    <w:rsid w:val="007F49F1"/>
    <w:rsid w:val="008953BD"/>
    <w:rsid w:val="00935631"/>
    <w:rsid w:val="009C42C4"/>
    <w:rsid w:val="009D07EB"/>
    <w:rsid w:val="009F2372"/>
    <w:rsid w:val="009F72F9"/>
    <w:rsid w:val="00A0468F"/>
    <w:rsid w:val="00A72A49"/>
    <w:rsid w:val="00AA1B45"/>
    <w:rsid w:val="00AD05B4"/>
    <w:rsid w:val="00AD680C"/>
    <w:rsid w:val="00AF286E"/>
    <w:rsid w:val="00B33309"/>
    <w:rsid w:val="00B47FFB"/>
    <w:rsid w:val="00B701F3"/>
    <w:rsid w:val="00BD7CBD"/>
    <w:rsid w:val="00C21B9B"/>
    <w:rsid w:val="00C2350B"/>
    <w:rsid w:val="00C50C84"/>
    <w:rsid w:val="00C70DC7"/>
    <w:rsid w:val="00C75787"/>
    <w:rsid w:val="00CA407E"/>
    <w:rsid w:val="00D16844"/>
    <w:rsid w:val="00D272BA"/>
    <w:rsid w:val="00D32B06"/>
    <w:rsid w:val="00D63B3C"/>
    <w:rsid w:val="00DB6C0E"/>
    <w:rsid w:val="00DC1FB4"/>
    <w:rsid w:val="00DE0D22"/>
    <w:rsid w:val="00E44D9B"/>
    <w:rsid w:val="00E70DF1"/>
    <w:rsid w:val="00EB6EEE"/>
    <w:rsid w:val="00F57E62"/>
    <w:rsid w:val="00F702ED"/>
    <w:rsid w:val="00FA1924"/>
    <w:rsid w:val="00FD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44F1F-AC0A-433D-A8E2-DEE84985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List Paragraph"/>
    <w:basedOn w:val="a"/>
    <w:link w:val="aff3"/>
    <w:qFormat/>
    <w:rsid w:val="001D3A20"/>
    <w:pPr>
      <w:ind w:left="720"/>
      <w:contextualSpacing/>
    </w:pPr>
  </w:style>
  <w:style w:type="character" w:customStyle="1" w:styleId="aff3">
    <w:name w:val="Абзац списка Знак"/>
    <w:link w:val="aff2"/>
    <w:locked/>
    <w:rsid w:val="001D3A20"/>
    <w:rPr>
      <w:rFonts w:ascii="Times New Roman" w:eastAsia="Times New Roman" w:hAnsi="Times New Roman" w:cs="Times New Roman"/>
      <w:sz w:val="24"/>
      <w:szCs w:val="24"/>
      <w:lang w:eastAsia="ru-RU"/>
    </w:rPr>
  </w:style>
  <w:style w:type="paragraph" w:customStyle="1" w:styleId="s26">
    <w:name w:val="s26"/>
    <w:basedOn w:val="a"/>
    <w:rsid w:val="0029678A"/>
    <w:pPr>
      <w:spacing w:before="100" w:beforeAutospacing="1" w:after="100" w:afterAutospacing="1"/>
    </w:pPr>
    <w:rPr>
      <w:rFonts w:eastAsiaTheme="minorHAnsi"/>
    </w:rPr>
  </w:style>
  <w:style w:type="paragraph" w:customStyle="1" w:styleId="s33">
    <w:name w:val="s33"/>
    <w:basedOn w:val="a"/>
    <w:rsid w:val="0029678A"/>
    <w:pPr>
      <w:spacing w:before="100" w:beforeAutospacing="1" w:after="100" w:afterAutospacing="1"/>
    </w:pPr>
    <w:rPr>
      <w:rFonts w:eastAsiaTheme="minorHAnsi"/>
    </w:rPr>
  </w:style>
  <w:style w:type="paragraph" w:customStyle="1" w:styleId="s39">
    <w:name w:val="s39"/>
    <w:basedOn w:val="a"/>
    <w:rsid w:val="0029678A"/>
    <w:pPr>
      <w:spacing w:before="100" w:beforeAutospacing="1" w:after="100" w:afterAutospacing="1"/>
    </w:pPr>
    <w:rPr>
      <w:rFonts w:eastAsiaTheme="minorHAnsi"/>
    </w:rPr>
  </w:style>
  <w:style w:type="character" w:customStyle="1" w:styleId="bumpedfont15">
    <w:name w:val="bumpedfont15"/>
    <w:basedOn w:val="a1"/>
    <w:rsid w:val="0029678A"/>
  </w:style>
  <w:style w:type="paragraph" w:customStyle="1" w:styleId="s4">
    <w:name w:val="s4"/>
    <w:basedOn w:val="a"/>
    <w:rsid w:val="0029678A"/>
    <w:pPr>
      <w:spacing w:before="100" w:beforeAutospacing="1" w:after="100" w:afterAutospacing="1"/>
    </w:pPr>
    <w:rPr>
      <w:rFonts w:eastAsiaTheme="minorHAnsi"/>
    </w:rPr>
  </w:style>
  <w:style w:type="paragraph" w:customStyle="1" w:styleId="s7">
    <w:name w:val="s7"/>
    <w:basedOn w:val="a"/>
    <w:rsid w:val="0029678A"/>
    <w:pPr>
      <w:spacing w:before="100" w:beforeAutospacing="1" w:after="100" w:afterAutospacing="1"/>
    </w:pPr>
    <w:rPr>
      <w:rFonts w:eastAsiaTheme="minorHAnsi"/>
    </w:rPr>
  </w:style>
  <w:style w:type="paragraph" w:customStyle="1" w:styleId="s40">
    <w:name w:val="s40"/>
    <w:basedOn w:val="a"/>
    <w:rsid w:val="0029678A"/>
    <w:pPr>
      <w:spacing w:before="100" w:beforeAutospacing="1" w:after="100" w:afterAutospacing="1"/>
    </w:pPr>
    <w:rPr>
      <w:rFonts w:eastAsiaTheme="minorHAnsi"/>
    </w:rPr>
  </w:style>
  <w:style w:type="paragraph" w:customStyle="1" w:styleId="s59">
    <w:name w:val="s59"/>
    <w:basedOn w:val="a"/>
    <w:rsid w:val="0029678A"/>
    <w:pPr>
      <w:spacing w:before="100" w:beforeAutospacing="1" w:after="100" w:afterAutospacing="1"/>
    </w:pPr>
    <w:rPr>
      <w:rFonts w:eastAsiaTheme="minorHAnsi"/>
    </w:rPr>
  </w:style>
  <w:style w:type="paragraph" w:customStyle="1" w:styleId="s61">
    <w:name w:val="s61"/>
    <w:basedOn w:val="a"/>
    <w:rsid w:val="0029678A"/>
    <w:pPr>
      <w:spacing w:before="100" w:beforeAutospacing="1" w:after="100" w:afterAutospacing="1"/>
    </w:pPr>
    <w:rPr>
      <w:rFonts w:eastAsiaTheme="minorHAnsi"/>
    </w:rPr>
  </w:style>
  <w:style w:type="paragraph" w:customStyle="1" w:styleId="s62">
    <w:name w:val="s62"/>
    <w:basedOn w:val="a"/>
    <w:rsid w:val="0029678A"/>
    <w:pPr>
      <w:spacing w:before="100" w:beforeAutospacing="1" w:after="100" w:afterAutospacing="1"/>
    </w:pPr>
    <w:rPr>
      <w:rFonts w:eastAsiaTheme="minorHAnsi"/>
    </w:rPr>
  </w:style>
  <w:style w:type="character" w:customStyle="1" w:styleId="s11">
    <w:name w:val="s11"/>
    <w:basedOn w:val="a1"/>
    <w:rsid w:val="0029678A"/>
  </w:style>
  <w:style w:type="character" w:customStyle="1" w:styleId="s58">
    <w:name w:val="s58"/>
    <w:basedOn w:val="a1"/>
    <w:rsid w:val="0029678A"/>
  </w:style>
  <w:style w:type="character" w:customStyle="1" w:styleId="s67">
    <w:name w:val="s67"/>
    <w:basedOn w:val="a1"/>
    <w:rsid w:val="0029678A"/>
  </w:style>
  <w:style w:type="character" w:customStyle="1" w:styleId="s68">
    <w:name w:val="s68"/>
    <w:basedOn w:val="a1"/>
    <w:rsid w:val="0029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FDC36-C30A-4137-948B-D05C3F69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6697</Words>
  <Characters>38175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SSDD</cp:lastModifiedBy>
  <cp:revision>2</cp:revision>
  <cp:lastPrinted>2021-12-28T01:34:00Z</cp:lastPrinted>
  <dcterms:created xsi:type="dcterms:W3CDTF">2024-06-14T09:42:00Z</dcterms:created>
  <dcterms:modified xsi:type="dcterms:W3CDTF">2024-06-14T09:42:00Z</dcterms:modified>
</cp:coreProperties>
</file>